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C1A" w:rsidRDefault="00135C1A">
      <w:pPr>
        <w:pStyle w:val="PlainText"/>
        <w:ind w:right="-478"/>
        <w:rPr>
          <w:rFonts w:eastAsia="MS Mincho"/>
          <w:sz w:val="19"/>
          <w:szCs w:val="19"/>
        </w:rPr>
      </w:pPr>
      <w:bookmarkStart w:id="0" w:name="_GoBack"/>
      <w:bookmarkEnd w:id="0"/>
    </w:p>
    <w:p w:rsidR="00135C1A" w:rsidRDefault="00135C1A">
      <w:pPr>
        <w:pStyle w:val="PlainText"/>
        <w:ind w:right="-478"/>
        <w:rPr>
          <w:rFonts w:eastAsia="MS Mincho"/>
          <w:sz w:val="19"/>
          <w:szCs w:val="19"/>
        </w:rPr>
      </w:pPr>
    </w:p>
    <w:p w:rsidR="00135C1A" w:rsidRDefault="00135C1A">
      <w:pPr>
        <w:pStyle w:val="PlainText"/>
        <w:ind w:right="-478"/>
        <w:rPr>
          <w:rFonts w:eastAsia="MS Mincho"/>
          <w:noProof/>
          <w:sz w:val="19"/>
          <w:szCs w:val="19"/>
        </w:rPr>
      </w:pPr>
    </w:p>
    <w:p w:rsidR="004D1F61" w:rsidRDefault="004D1F61">
      <w:pPr>
        <w:pStyle w:val="PlainText"/>
        <w:ind w:right="-478"/>
        <w:rPr>
          <w:rFonts w:eastAsia="MS Mincho"/>
          <w:noProof/>
          <w:sz w:val="19"/>
          <w:szCs w:val="19"/>
        </w:rPr>
      </w:pPr>
    </w:p>
    <w:p w:rsidR="004D1F61" w:rsidRDefault="004D1F61">
      <w:pPr>
        <w:pStyle w:val="PlainText"/>
        <w:ind w:right="-478"/>
        <w:rPr>
          <w:rFonts w:eastAsia="MS Mincho"/>
          <w:noProof/>
          <w:sz w:val="19"/>
          <w:szCs w:val="19"/>
        </w:rPr>
      </w:pPr>
    </w:p>
    <w:p w:rsidR="004D1F61" w:rsidRDefault="004D1F61">
      <w:pPr>
        <w:pStyle w:val="PlainText"/>
        <w:ind w:right="-478"/>
        <w:rPr>
          <w:rFonts w:eastAsia="MS Mincho"/>
          <w:noProof/>
          <w:sz w:val="19"/>
          <w:szCs w:val="19"/>
        </w:rPr>
      </w:pPr>
    </w:p>
    <w:p w:rsidR="004D1F61" w:rsidRDefault="009958AE" w:rsidP="009958AE">
      <w:pPr>
        <w:pStyle w:val="PlainText"/>
        <w:ind w:right="-478"/>
        <w:jc w:val="center"/>
        <w:rPr>
          <w:rFonts w:eastAsia="MS Mincho"/>
          <w:noProof/>
          <w:sz w:val="19"/>
          <w:szCs w:val="19"/>
        </w:rPr>
      </w:pPr>
      <w:r w:rsidRPr="009958AE">
        <w:rPr>
          <w:rFonts w:eastAsia="MS Mincho"/>
          <w:noProof/>
          <w:sz w:val="19"/>
          <w:szCs w:val="19"/>
        </w:rPr>
        <w:drawing>
          <wp:inline distT="0" distB="0" distL="0" distR="0">
            <wp:extent cx="2125014" cy="2056255"/>
            <wp:effectExtent l="0" t="0" r="8890" b="1270"/>
            <wp:docPr id="21" name="Picture 21" descr="C:\Users\CLASTUKA\Pictures\cour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ASTUKA\Pictures\court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1963" cy="2082332"/>
                    </a:xfrm>
                    <a:prstGeom prst="rect">
                      <a:avLst/>
                    </a:prstGeom>
                    <a:noFill/>
                    <a:ln>
                      <a:noFill/>
                    </a:ln>
                  </pic:spPr>
                </pic:pic>
              </a:graphicData>
            </a:graphic>
          </wp:inline>
        </w:drawing>
      </w:r>
    </w:p>
    <w:p w:rsidR="00865554" w:rsidRDefault="009958AE" w:rsidP="009958AE">
      <w:pPr>
        <w:pStyle w:val="PlainText"/>
        <w:ind w:right="-478"/>
        <w:jc w:val="center"/>
        <w:rPr>
          <w:rFonts w:ascii="Bell MT" w:eastAsia="MS Mincho" w:hAnsi="Bell MT"/>
          <w:b w:val="0"/>
          <w:noProof/>
          <w:sz w:val="52"/>
          <w:szCs w:val="52"/>
        </w:rPr>
      </w:pPr>
      <w:r>
        <w:rPr>
          <w:rFonts w:ascii="Bell MT" w:eastAsia="MS Mincho" w:hAnsi="Bell MT"/>
          <w:b w:val="0"/>
          <w:noProof/>
          <w:sz w:val="52"/>
          <w:szCs w:val="52"/>
        </w:rPr>
        <w:t>MEDINA MUNICIPAL COURT</w:t>
      </w:r>
    </w:p>
    <w:p w:rsidR="00865554" w:rsidRPr="009958AE" w:rsidRDefault="00893BE1" w:rsidP="009958AE">
      <w:pPr>
        <w:pStyle w:val="PlainText"/>
        <w:ind w:right="-478"/>
        <w:jc w:val="center"/>
        <w:rPr>
          <w:rFonts w:ascii="Bell MT" w:eastAsia="MS Mincho" w:hAnsi="Bell MT"/>
          <w:b w:val="0"/>
          <w:noProof/>
          <w:sz w:val="52"/>
          <w:szCs w:val="52"/>
        </w:rPr>
      </w:pPr>
      <w:r>
        <w:rPr>
          <w:rFonts w:ascii="Bell MT" w:eastAsia="MS Mincho" w:hAnsi="Bell MT"/>
          <w:b w:val="0"/>
          <w:noProof/>
          <w:sz w:val="52"/>
          <w:szCs w:val="52"/>
        </w:rPr>
        <w:t>2019</w:t>
      </w:r>
      <w:r w:rsidR="00865554">
        <w:rPr>
          <w:rFonts w:ascii="Bell MT" w:eastAsia="MS Mincho" w:hAnsi="Bell MT"/>
          <w:b w:val="0"/>
          <w:noProof/>
          <w:sz w:val="52"/>
          <w:szCs w:val="52"/>
        </w:rPr>
        <w:t xml:space="preserve"> ANNUAL REPORT</w:t>
      </w:r>
    </w:p>
    <w:p w:rsidR="004D1F61" w:rsidRPr="009958AE" w:rsidRDefault="004D1F61">
      <w:pPr>
        <w:pStyle w:val="PlainText"/>
        <w:ind w:right="-478"/>
        <w:rPr>
          <w:rFonts w:ascii="Bell MT" w:eastAsia="MS Mincho" w:hAnsi="Bell MT"/>
          <w:b w:val="0"/>
          <w:noProof/>
          <w:sz w:val="19"/>
          <w:szCs w:val="19"/>
        </w:rPr>
      </w:pPr>
    </w:p>
    <w:p w:rsidR="00135C1A" w:rsidRPr="009958AE" w:rsidRDefault="00135C1A">
      <w:pPr>
        <w:pStyle w:val="PlainText"/>
        <w:jc w:val="center"/>
        <w:rPr>
          <w:rFonts w:ascii="Tahoma" w:eastAsia="MS Mincho" w:hAnsi="Tahoma" w:cs="Tahoma"/>
          <w:color w:val="0000FF"/>
          <w:sz w:val="48"/>
          <w:szCs w:val="48"/>
        </w:rPr>
      </w:pPr>
    </w:p>
    <w:p w:rsidR="00135C1A" w:rsidRDefault="00135C1A">
      <w:pPr>
        <w:pStyle w:val="PlainText"/>
        <w:pBdr>
          <w:top w:val="thinThickSmallGap" w:sz="24" w:space="1" w:color="auto"/>
        </w:pBdr>
        <w:jc w:val="center"/>
        <w:rPr>
          <w:rFonts w:ascii="Tahoma" w:eastAsia="MS Mincho" w:hAnsi="Tahoma" w:cs="Tahoma"/>
          <w:color w:val="0000FF"/>
          <w:sz w:val="24"/>
          <w:szCs w:val="19"/>
        </w:rPr>
      </w:pPr>
    </w:p>
    <w:p w:rsidR="009958AE" w:rsidRDefault="009958AE">
      <w:pPr>
        <w:pStyle w:val="PlainText"/>
        <w:pBdr>
          <w:top w:val="thinThickSmallGap" w:sz="24" w:space="1" w:color="auto"/>
        </w:pBdr>
        <w:jc w:val="center"/>
        <w:rPr>
          <w:rFonts w:ascii="Tahoma" w:eastAsia="MS Mincho" w:hAnsi="Tahoma" w:cs="Tahoma"/>
          <w:color w:val="0000FF"/>
          <w:sz w:val="24"/>
          <w:szCs w:val="19"/>
        </w:rPr>
      </w:pPr>
    </w:p>
    <w:p w:rsidR="009958AE" w:rsidRDefault="00E4628F">
      <w:pPr>
        <w:pStyle w:val="PlainText"/>
        <w:jc w:val="center"/>
        <w:rPr>
          <w:rFonts w:ascii="Bell MT" w:eastAsia="MS Mincho" w:hAnsi="Bell MT" w:cs="Tahoma"/>
          <w:b w:val="0"/>
          <w:iCs/>
          <w:caps/>
          <w:sz w:val="40"/>
          <w:szCs w:val="42"/>
        </w:rPr>
      </w:pPr>
      <w:r w:rsidRPr="009958AE">
        <w:rPr>
          <w:rFonts w:ascii="Bell MT" w:eastAsia="MS Mincho" w:hAnsi="Bell MT" w:cs="Tahoma"/>
          <w:b w:val="0"/>
          <w:iCs/>
          <w:caps/>
          <w:sz w:val="40"/>
          <w:szCs w:val="42"/>
        </w:rPr>
        <w:t>GARY F. WERNER</w:t>
      </w:r>
    </w:p>
    <w:p w:rsidR="00135C1A" w:rsidRDefault="009958AE">
      <w:pPr>
        <w:pStyle w:val="PlainText"/>
        <w:jc w:val="center"/>
        <w:rPr>
          <w:rFonts w:ascii="Bell MT" w:eastAsia="MS Mincho" w:hAnsi="Bell MT" w:cs="Tahoma"/>
          <w:b w:val="0"/>
          <w:iCs/>
          <w:caps/>
          <w:sz w:val="40"/>
          <w:szCs w:val="42"/>
        </w:rPr>
      </w:pPr>
      <w:r>
        <w:rPr>
          <w:rFonts w:ascii="Bell MT" w:eastAsia="MS Mincho" w:hAnsi="Bell MT" w:cs="Tahoma"/>
          <w:b w:val="0"/>
          <w:iCs/>
          <w:caps/>
          <w:sz w:val="40"/>
          <w:szCs w:val="42"/>
        </w:rPr>
        <w:t>presiding</w:t>
      </w:r>
      <w:r w:rsidR="00135C1A" w:rsidRPr="009958AE">
        <w:rPr>
          <w:rFonts w:ascii="Bell MT" w:eastAsia="MS Mincho" w:hAnsi="Bell MT" w:cs="Tahoma"/>
          <w:b w:val="0"/>
          <w:iCs/>
          <w:caps/>
          <w:sz w:val="40"/>
          <w:szCs w:val="42"/>
        </w:rPr>
        <w:t xml:space="preserve"> Judge</w:t>
      </w:r>
      <w:r w:rsidR="00AD702A">
        <w:rPr>
          <w:rFonts w:ascii="Bell MT" w:eastAsia="MS Mincho" w:hAnsi="Bell MT" w:cs="Tahoma"/>
          <w:b w:val="0"/>
          <w:iCs/>
          <w:caps/>
          <w:sz w:val="40"/>
          <w:szCs w:val="42"/>
        </w:rPr>
        <w:t xml:space="preserve"> &amp;</w:t>
      </w:r>
    </w:p>
    <w:p w:rsidR="009958AE" w:rsidRPr="009958AE" w:rsidRDefault="009958AE">
      <w:pPr>
        <w:pStyle w:val="PlainText"/>
        <w:jc w:val="center"/>
        <w:rPr>
          <w:rFonts w:ascii="Bell MT" w:eastAsia="MS Mincho" w:hAnsi="Bell MT" w:cs="Tahoma"/>
          <w:b w:val="0"/>
          <w:iCs/>
          <w:caps/>
          <w:sz w:val="40"/>
          <w:szCs w:val="42"/>
        </w:rPr>
      </w:pPr>
      <w:r>
        <w:rPr>
          <w:rFonts w:ascii="Bell MT" w:eastAsia="MS Mincho" w:hAnsi="Bell MT" w:cs="Tahoma"/>
          <w:b w:val="0"/>
          <w:iCs/>
          <w:caps/>
          <w:sz w:val="40"/>
          <w:szCs w:val="42"/>
        </w:rPr>
        <w:t>administrative judge</w:t>
      </w:r>
    </w:p>
    <w:p w:rsidR="00135C1A" w:rsidRDefault="00135C1A">
      <w:pPr>
        <w:pStyle w:val="PlainText"/>
        <w:jc w:val="center"/>
        <w:rPr>
          <w:rFonts w:ascii="Bell MT" w:eastAsia="MS Mincho" w:hAnsi="Bell MT" w:cs="Tahoma"/>
          <w:b w:val="0"/>
          <w:iCs/>
          <w:caps/>
          <w:sz w:val="40"/>
          <w:szCs w:val="42"/>
        </w:rPr>
      </w:pPr>
    </w:p>
    <w:p w:rsidR="009958AE" w:rsidRPr="009958AE" w:rsidRDefault="009958AE">
      <w:pPr>
        <w:pStyle w:val="PlainText"/>
        <w:jc w:val="center"/>
        <w:rPr>
          <w:rFonts w:ascii="Bell MT" w:eastAsia="MS Mincho" w:hAnsi="Bell MT" w:cs="Tahoma"/>
          <w:b w:val="0"/>
          <w:iCs/>
          <w:caps/>
          <w:sz w:val="40"/>
          <w:szCs w:val="42"/>
        </w:rPr>
      </w:pPr>
    </w:p>
    <w:p w:rsidR="009958AE" w:rsidRDefault="00135C1A">
      <w:pPr>
        <w:pStyle w:val="PlainText"/>
        <w:jc w:val="center"/>
        <w:rPr>
          <w:rFonts w:ascii="Bell MT" w:eastAsia="MS Mincho" w:hAnsi="Bell MT" w:cs="Tahoma"/>
          <w:b w:val="0"/>
          <w:iCs/>
          <w:caps/>
          <w:sz w:val="40"/>
          <w:szCs w:val="42"/>
        </w:rPr>
      </w:pPr>
      <w:r w:rsidRPr="009958AE">
        <w:rPr>
          <w:rFonts w:ascii="Bell MT" w:eastAsia="MS Mincho" w:hAnsi="Bell MT" w:cs="Tahoma"/>
          <w:b w:val="0"/>
          <w:iCs/>
          <w:caps/>
          <w:sz w:val="40"/>
          <w:szCs w:val="42"/>
        </w:rPr>
        <w:t>NANCY L. ABBOTT</w:t>
      </w:r>
    </w:p>
    <w:p w:rsidR="00135C1A" w:rsidRPr="009958AE" w:rsidRDefault="00135C1A">
      <w:pPr>
        <w:pStyle w:val="PlainText"/>
        <w:jc w:val="center"/>
        <w:rPr>
          <w:rFonts w:ascii="Bell MT" w:eastAsia="MS Mincho" w:hAnsi="Bell MT" w:cs="Tahoma"/>
          <w:b w:val="0"/>
          <w:iCs/>
          <w:caps/>
          <w:sz w:val="40"/>
          <w:szCs w:val="42"/>
        </w:rPr>
      </w:pPr>
      <w:r w:rsidRPr="009958AE">
        <w:rPr>
          <w:rFonts w:ascii="Bell MT" w:eastAsia="MS Mincho" w:hAnsi="Bell MT" w:cs="Tahoma"/>
          <w:b w:val="0"/>
          <w:iCs/>
          <w:caps/>
          <w:sz w:val="40"/>
          <w:szCs w:val="42"/>
        </w:rPr>
        <w:t xml:space="preserve">CLERK </w:t>
      </w:r>
      <w:r w:rsidR="009958AE">
        <w:rPr>
          <w:rFonts w:ascii="Bell MT" w:eastAsia="MS Mincho" w:hAnsi="Bell MT" w:cs="Tahoma"/>
          <w:b w:val="0"/>
          <w:iCs/>
          <w:caps/>
          <w:sz w:val="40"/>
          <w:szCs w:val="42"/>
        </w:rPr>
        <w:t>of Courts</w:t>
      </w:r>
    </w:p>
    <w:p w:rsidR="00135C1A" w:rsidRPr="009958AE" w:rsidRDefault="00135C1A">
      <w:pPr>
        <w:pStyle w:val="PlainText"/>
        <w:rPr>
          <w:rFonts w:ascii="Bell MT" w:eastAsia="MS Mincho" w:hAnsi="Bell MT"/>
          <w:iCs/>
          <w:sz w:val="19"/>
          <w:szCs w:val="19"/>
        </w:rPr>
      </w:pPr>
    </w:p>
    <w:p w:rsidR="00135C1A" w:rsidRPr="009958AE" w:rsidRDefault="00135C1A" w:rsidP="00865554">
      <w:pPr>
        <w:pStyle w:val="PlainText"/>
        <w:pBdr>
          <w:bottom w:val="thinThickSmallGap" w:sz="24" w:space="1" w:color="auto"/>
        </w:pBdr>
        <w:jc w:val="both"/>
        <w:rPr>
          <w:rFonts w:ascii="Bell MT" w:eastAsia="MS Mincho" w:hAnsi="Bell MT"/>
          <w:sz w:val="19"/>
          <w:szCs w:val="19"/>
        </w:rPr>
      </w:pPr>
    </w:p>
    <w:p w:rsidR="00135C1A" w:rsidRPr="009958AE" w:rsidRDefault="00135C1A">
      <w:pPr>
        <w:pStyle w:val="PlainText"/>
        <w:jc w:val="center"/>
        <w:rPr>
          <w:rFonts w:ascii="Bell MT" w:eastAsia="MS Mincho" w:hAnsi="Bell MT" w:cs="Tahoma"/>
          <w:sz w:val="24"/>
          <w:szCs w:val="19"/>
        </w:rPr>
      </w:pPr>
    </w:p>
    <w:p w:rsidR="00135C1A" w:rsidRPr="009958AE" w:rsidRDefault="00535949">
      <w:pPr>
        <w:pStyle w:val="PlainText"/>
        <w:jc w:val="center"/>
        <w:rPr>
          <w:rFonts w:ascii="Bell MT" w:eastAsia="MS Mincho" w:hAnsi="Bell MT" w:cs="Tahoma"/>
          <w:sz w:val="24"/>
          <w:szCs w:val="19"/>
        </w:rPr>
      </w:pPr>
      <w:r w:rsidRPr="009958AE">
        <w:rPr>
          <w:rFonts w:ascii="Bell MT" w:eastAsia="MS Mincho" w:hAnsi="Bell MT" w:cs="Tahoma"/>
          <w:sz w:val="24"/>
          <w:szCs w:val="19"/>
        </w:rPr>
        <w:t>135 North Elmwood Avenue</w:t>
      </w:r>
    </w:p>
    <w:p w:rsidR="00535949" w:rsidRDefault="00535949">
      <w:pPr>
        <w:pStyle w:val="PlainText"/>
        <w:jc w:val="center"/>
        <w:rPr>
          <w:rFonts w:ascii="Bell MT" w:eastAsia="MS Mincho" w:hAnsi="Bell MT" w:cs="Tahoma"/>
          <w:sz w:val="24"/>
          <w:szCs w:val="19"/>
        </w:rPr>
      </w:pPr>
      <w:r w:rsidRPr="009958AE">
        <w:rPr>
          <w:rFonts w:ascii="Bell MT" w:eastAsia="MS Mincho" w:hAnsi="Bell MT" w:cs="Tahoma"/>
          <w:sz w:val="24"/>
          <w:szCs w:val="19"/>
        </w:rPr>
        <w:t>Medina, Ohio 44256</w:t>
      </w:r>
    </w:p>
    <w:p w:rsidR="00865554" w:rsidRDefault="00865554">
      <w:pPr>
        <w:pStyle w:val="PlainText"/>
        <w:jc w:val="center"/>
        <w:rPr>
          <w:rFonts w:ascii="Bell MT" w:eastAsia="MS Mincho" w:hAnsi="Bell MT" w:cs="Tahoma"/>
          <w:sz w:val="24"/>
          <w:szCs w:val="19"/>
        </w:rPr>
      </w:pPr>
    </w:p>
    <w:p w:rsidR="00865554" w:rsidRPr="00865554" w:rsidRDefault="00865554" w:rsidP="00865554">
      <w:pPr>
        <w:pStyle w:val="PlainText"/>
        <w:rPr>
          <w:rFonts w:ascii="Bell MT" w:eastAsia="MS Mincho" w:hAnsi="Bell MT" w:cs="Tahoma"/>
          <w:b w:val="0"/>
          <w:i/>
          <w:sz w:val="24"/>
          <w:szCs w:val="19"/>
        </w:rPr>
      </w:pPr>
      <w:r w:rsidRPr="00865554">
        <w:rPr>
          <w:rFonts w:ascii="Bell MT" w:eastAsia="MS Mincho" w:hAnsi="Bell MT" w:cs="Tahoma"/>
          <w:b w:val="0"/>
          <w:i/>
          <w:sz w:val="24"/>
          <w:szCs w:val="19"/>
        </w:rPr>
        <w:t>Proudly serving the communities of Brunswick Hills Township, Brunswick City, Chatham Township, Chippewa Lake Village, Granger Township, Hinckley Township, Lafayette Township, Litchfield Township, Liverpool Township, M</w:t>
      </w:r>
      <w:r w:rsidR="001C375E">
        <w:rPr>
          <w:rFonts w:ascii="Bell MT" w:eastAsia="MS Mincho" w:hAnsi="Bell MT" w:cs="Tahoma"/>
          <w:b w:val="0"/>
          <w:i/>
          <w:sz w:val="24"/>
          <w:szCs w:val="19"/>
        </w:rPr>
        <w:t>edina City, Medina Township, Montville Township, Spencer Township, Spencer Village, York Township, in addition to the Cleveland Metropolitan Park District, Medina County Sheriff and the Ohio State Patrol</w:t>
      </w:r>
    </w:p>
    <w:p w:rsidR="00642D75" w:rsidRDefault="00642D75">
      <w:pPr>
        <w:rPr>
          <w:rFonts w:ascii="Bell MT" w:eastAsia="MS Mincho" w:hAnsi="Bell MT" w:cs="Tahoma"/>
          <w:sz w:val="24"/>
          <w:szCs w:val="19"/>
        </w:rPr>
      </w:pPr>
      <w:r>
        <w:rPr>
          <w:rFonts w:ascii="Bell MT" w:eastAsia="MS Mincho" w:hAnsi="Bell MT" w:cs="Tahoma"/>
          <w:sz w:val="24"/>
          <w:szCs w:val="19"/>
        </w:rPr>
        <w:br w:type="page"/>
      </w:r>
    </w:p>
    <w:p w:rsidR="00EE6644" w:rsidRDefault="00EE6644" w:rsidP="002B0A04">
      <w:pPr>
        <w:pStyle w:val="PlainText"/>
        <w:jc w:val="center"/>
        <w:rPr>
          <w:rFonts w:ascii="Tahoma" w:eastAsia="MS Mincho" w:hAnsi="Tahoma" w:cs="Tahoma"/>
          <w:sz w:val="32"/>
          <w:szCs w:val="32"/>
        </w:rPr>
      </w:pPr>
    </w:p>
    <w:p w:rsidR="00535949" w:rsidRPr="007F1E87" w:rsidRDefault="00415E32" w:rsidP="002B0A04">
      <w:pPr>
        <w:pStyle w:val="PlainText"/>
        <w:jc w:val="center"/>
        <w:rPr>
          <w:rFonts w:ascii="Tahoma" w:eastAsia="MS Mincho" w:hAnsi="Tahoma" w:cs="Tahoma"/>
          <w:sz w:val="32"/>
          <w:szCs w:val="32"/>
        </w:rPr>
      </w:pPr>
      <w:r w:rsidRPr="007F1E87">
        <w:rPr>
          <w:rFonts w:ascii="Tahoma" w:eastAsia="MS Mincho" w:hAnsi="Tahoma" w:cs="Tahoma"/>
          <w:sz w:val="32"/>
          <w:szCs w:val="32"/>
        </w:rPr>
        <w:t>TABLE OF CONTENTS</w:t>
      </w:r>
      <w:r w:rsidR="002B0A04">
        <w:rPr>
          <w:rFonts w:ascii="Tahoma" w:eastAsia="MS Mincho" w:hAnsi="Tahoma" w:cs="Tahoma"/>
          <w:sz w:val="32"/>
          <w:szCs w:val="32"/>
        </w:rPr>
        <w:tab/>
      </w:r>
    </w:p>
    <w:p w:rsidR="002B0A04" w:rsidRDefault="002B0A04" w:rsidP="002B0A04">
      <w:pPr>
        <w:pStyle w:val="PlainText"/>
        <w:jc w:val="center"/>
        <w:rPr>
          <w:rFonts w:ascii="Tahoma" w:eastAsia="MS Mincho" w:hAnsi="Tahoma" w:cs="Tahoma"/>
          <w:sz w:val="28"/>
          <w:szCs w:val="19"/>
        </w:rPr>
      </w:pPr>
    </w:p>
    <w:p w:rsidR="00415E32" w:rsidRPr="002B0A04" w:rsidRDefault="002B0A04" w:rsidP="00AD702A">
      <w:pPr>
        <w:pStyle w:val="PlainText"/>
        <w:ind w:left="7920" w:firstLine="720"/>
        <w:rPr>
          <w:rFonts w:ascii="Tahoma" w:eastAsia="MS Mincho" w:hAnsi="Tahoma" w:cs="Tahoma"/>
          <w:b w:val="0"/>
          <w:u w:val="single"/>
        </w:rPr>
      </w:pPr>
      <w:r>
        <w:rPr>
          <w:rFonts w:ascii="Tahoma" w:eastAsia="MS Mincho" w:hAnsi="Tahoma" w:cs="Tahoma"/>
          <w:sz w:val="28"/>
          <w:szCs w:val="19"/>
        </w:rPr>
        <w:t xml:space="preserve"> </w:t>
      </w:r>
      <w:r w:rsidR="00AD702A">
        <w:rPr>
          <w:rFonts w:ascii="Tahoma" w:eastAsia="MS Mincho" w:hAnsi="Tahoma" w:cs="Tahoma"/>
          <w:sz w:val="28"/>
          <w:szCs w:val="19"/>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05"/>
        <w:gridCol w:w="1077"/>
      </w:tblGrid>
      <w:tr w:rsidR="00CC2F4E" w:rsidRPr="00642D75" w:rsidTr="007B22C4">
        <w:tc>
          <w:tcPr>
            <w:tcW w:w="8905" w:type="dxa"/>
          </w:tcPr>
          <w:p w:rsidR="00CC2F4E" w:rsidRPr="00642D75" w:rsidRDefault="0075798F" w:rsidP="00CC2F4E">
            <w:pPr>
              <w:pStyle w:val="PlainText"/>
              <w:spacing w:after="240"/>
              <w:jc w:val="center"/>
              <w:rPr>
                <w:rFonts w:ascii="Tahoma" w:eastAsia="MS Mincho" w:hAnsi="Tahoma" w:cs="Tahoma"/>
                <w:sz w:val="28"/>
                <w:szCs w:val="19"/>
                <w:u w:val="single"/>
              </w:rPr>
            </w:pPr>
            <w:r w:rsidRPr="00642D75">
              <w:rPr>
                <w:rFonts w:ascii="Tahoma" w:eastAsia="MS Mincho" w:hAnsi="Tahoma" w:cs="Tahoma"/>
                <w:sz w:val="28"/>
                <w:szCs w:val="19"/>
                <w:u w:val="single"/>
              </w:rPr>
              <w:t>Subject</w:t>
            </w:r>
          </w:p>
        </w:tc>
        <w:tc>
          <w:tcPr>
            <w:tcW w:w="1077" w:type="dxa"/>
          </w:tcPr>
          <w:p w:rsidR="00CC2F4E" w:rsidRPr="00642D75" w:rsidRDefault="0075798F" w:rsidP="00642D75">
            <w:pPr>
              <w:pStyle w:val="PlainText"/>
              <w:spacing w:after="240"/>
              <w:jc w:val="right"/>
              <w:rPr>
                <w:rFonts w:ascii="Tahoma" w:eastAsia="MS Mincho" w:hAnsi="Tahoma" w:cs="Tahoma"/>
                <w:sz w:val="28"/>
                <w:szCs w:val="19"/>
                <w:u w:val="single"/>
              </w:rPr>
            </w:pPr>
            <w:r w:rsidRPr="00642D75">
              <w:rPr>
                <w:rFonts w:ascii="Tahoma" w:eastAsia="MS Mincho" w:hAnsi="Tahoma" w:cs="Tahoma"/>
                <w:sz w:val="28"/>
                <w:szCs w:val="19"/>
                <w:u w:val="single"/>
              </w:rPr>
              <w:t>Page</w:t>
            </w:r>
          </w:p>
        </w:tc>
      </w:tr>
      <w:tr w:rsidR="00CC2F4E" w:rsidRPr="00642D75" w:rsidTr="007B22C4">
        <w:tc>
          <w:tcPr>
            <w:tcW w:w="8905" w:type="dxa"/>
          </w:tcPr>
          <w:p w:rsidR="00CC2F4E" w:rsidRPr="00642D75" w:rsidRDefault="00CC2F4E" w:rsidP="00CC2F4E">
            <w:pPr>
              <w:pStyle w:val="PlainText"/>
              <w:spacing w:after="240"/>
              <w:rPr>
                <w:rFonts w:ascii="Tahoma" w:eastAsia="MS Mincho" w:hAnsi="Tahoma" w:cs="Tahoma"/>
                <w:b w:val="0"/>
                <w:sz w:val="28"/>
                <w:szCs w:val="19"/>
              </w:rPr>
            </w:pPr>
            <w:r w:rsidRPr="00642D75">
              <w:rPr>
                <w:rFonts w:ascii="Tahoma" w:eastAsia="MS Mincho" w:hAnsi="Tahoma" w:cs="Tahoma"/>
                <w:b w:val="0"/>
                <w:sz w:val="28"/>
                <w:szCs w:val="19"/>
              </w:rPr>
              <w:t>Medina Municipal Court</w:t>
            </w:r>
            <w:r w:rsidRPr="00642D75">
              <w:rPr>
                <w:rFonts w:ascii="Tahoma" w:eastAsia="MS Mincho" w:hAnsi="Tahoma" w:cs="Tahoma"/>
                <w:b w:val="0"/>
                <w:sz w:val="28"/>
                <w:szCs w:val="19"/>
              </w:rPr>
              <w:tab/>
            </w:r>
          </w:p>
        </w:tc>
        <w:tc>
          <w:tcPr>
            <w:tcW w:w="1077" w:type="dxa"/>
          </w:tcPr>
          <w:p w:rsidR="00CC2F4E" w:rsidRPr="00642D75" w:rsidRDefault="00CC2F4E" w:rsidP="00642D75">
            <w:pPr>
              <w:pStyle w:val="PlainText"/>
              <w:spacing w:after="240"/>
              <w:jc w:val="right"/>
              <w:rPr>
                <w:rFonts w:ascii="Tahoma" w:eastAsia="MS Mincho" w:hAnsi="Tahoma" w:cs="Tahoma"/>
                <w:b w:val="0"/>
                <w:sz w:val="28"/>
                <w:szCs w:val="19"/>
              </w:rPr>
            </w:pPr>
            <w:r w:rsidRPr="00642D75">
              <w:rPr>
                <w:rFonts w:ascii="Tahoma" w:eastAsia="MS Mincho" w:hAnsi="Tahoma" w:cs="Tahoma"/>
                <w:b w:val="0"/>
                <w:sz w:val="28"/>
                <w:szCs w:val="19"/>
              </w:rPr>
              <w:t>3</w:t>
            </w:r>
          </w:p>
        </w:tc>
      </w:tr>
      <w:tr w:rsidR="00CC2F4E" w:rsidRPr="00642D75" w:rsidTr="007B22C4">
        <w:tc>
          <w:tcPr>
            <w:tcW w:w="8905" w:type="dxa"/>
          </w:tcPr>
          <w:p w:rsidR="00CC2F4E" w:rsidRPr="00642D75" w:rsidRDefault="00CC2F4E" w:rsidP="00CC2F4E">
            <w:pPr>
              <w:pStyle w:val="PlainText"/>
              <w:spacing w:after="240"/>
              <w:rPr>
                <w:rFonts w:ascii="Tahoma" w:eastAsia="MS Mincho" w:hAnsi="Tahoma" w:cs="Tahoma"/>
                <w:b w:val="0"/>
                <w:sz w:val="28"/>
                <w:szCs w:val="19"/>
              </w:rPr>
            </w:pPr>
            <w:r w:rsidRPr="00642D75">
              <w:rPr>
                <w:rFonts w:ascii="Tahoma" w:eastAsia="MS Mincho" w:hAnsi="Tahoma" w:cs="Tahoma"/>
                <w:b w:val="0"/>
                <w:sz w:val="28"/>
                <w:szCs w:val="19"/>
              </w:rPr>
              <w:t>Judicial Staff Listing</w:t>
            </w:r>
          </w:p>
        </w:tc>
        <w:tc>
          <w:tcPr>
            <w:tcW w:w="1077" w:type="dxa"/>
          </w:tcPr>
          <w:p w:rsidR="00CC2F4E" w:rsidRPr="00642D75" w:rsidRDefault="00CC2F4E" w:rsidP="00642D75">
            <w:pPr>
              <w:pStyle w:val="PlainText"/>
              <w:spacing w:after="240"/>
              <w:jc w:val="right"/>
              <w:rPr>
                <w:rFonts w:ascii="Tahoma" w:eastAsia="MS Mincho" w:hAnsi="Tahoma" w:cs="Tahoma"/>
                <w:b w:val="0"/>
                <w:sz w:val="28"/>
                <w:szCs w:val="19"/>
              </w:rPr>
            </w:pPr>
            <w:r w:rsidRPr="00642D75">
              <w:rPr>
                <w:rFonts w:ascii="Tahoma" w:eastAsia="MS Mincho" w:hAnsi="Tahoma" w:cs="Tahoma"/>
                <w:b w:val="0"/>
                <w:sz w:val="28"/>
                <w:szCs w:val="19"/>
              </w:rPr>
              <w:t>4</w:t>
            </w:r>
          </w:p>
        </w:tc>
      </w:tr>
      <w:tr w:rsidR="00CC2F4E" w:rsidRPr="00642D75" w:rsidTr="007B22C4">
        <w:tc>
          <w:tcPr>
            <w:tcW w:w="8905" w:type="dxa"/>
          </w:tcPr>
          <w:p w:rsidR="00CC2F4E" w:rsidRPr="00642D75" w:rsidRDefault="00CC2F4E" w:rsidP="00CC2F4E">
            <w:pPr>
              <w:pStyle w:val="PlainText"/>
              <w:spacing w:after="240"/>
              <w:rPr>
                <w:rFonts w:ascii="Tahoma" w:eastAsia="MS Mincho" w:hAnsi="Tahoma" w:cs="Tahoma"/>
                <w:b w:val="0"/>
                <w:sz w:val="28"/>
                <w:szCs w:val="19"/>
              </w:rPr>
            </w:pPr>
            <w:r w:rsidRPr="00642D75">
              <w:rPr>
                <w:rFonts w:ascii="Tahoma" w:eastAsia="MS Mincho" w:hAnsi="Tahoma" w:cs="Tahoma"/>
                <w:b w:val="0"/>
                <w:sz w:val="28"/>
                <w:szCs w:val="19"/>
              </w:rPr>
              <w:t>Clerk of Court Staff Listing</w:t>
            </w:r>
          </w:p>
        </w:tc>
        <w:tc>
          <w:tcPr>
            <w:tcW w:w="1077" w:type="dxa"/>
          </w:tcPr>
          <w:p w:rsidR="00CC2F4E" w:rsidRPr="00642D75" w:rsidRDefault="00CC2F4E" w:rsidP="00642D75">
            <w:pPr>
              <w:pStyle w:val="PlainText"/>
              <w:spacing w:after="240"/>
              <w:jc w:val="right"/>
              <w:rPr>
                <w:rFonts w:ascii="Tahoma" w:eastAsia="MS Mincho" w:hAnsi="Tahoma" w:cs="Tahoma"/>
                <w:b w:val="0"/>
                <w:sz w:val="28"/>
                <w:szCs w:val="19"/>
              </w:rPr>
            </w:pPr>
            <w:r w:rsidRPr="00642D75">
              <w:rPr>
                <w:rFonts w:ascii="Tahoma" w:eastAsia="MS Mincho" w:hAnsi="Tahoma" w:cs="Tahoma"/>
                <w:b w:val="0"/>
                <w:sz w:val="28"/>
                <w:szCs w:val="19"/>
              </w:rPr>
              <w:t>5</w:t>
            </w:r>
          </w:p>
        </w:tc>
      </w:tr>
      <w:tr w:rsidR="00CC2F4E" w:rsidRPr="00642D75" w:rsidTr="007B22C4">
        <w:tc>
          <w:tcPr>
            <w:tcW w:w="8905" w:type="dxa"/>
          </w:tcPr>
          <w:p w:rsidR="00CC2F4E" w:rsidRPr="00642D75" w:rsidRDefault="00CC2F4E" w:rsidP="00CC2F4E">
            <w:pPr>
              <w:pStyle w:val="PlainText"/>
              <w:spacing w:after="240"/>
              <w:rPr>
                <w:rFonts w:ascii="Tahoma" w:eastAsia="MS Mincho" w:hAnsi="Tahoma" w:cs="Tahoma"/>
                <w:b w:val="0"/>
                <w:sz w:val="28"/>
                <w:szCs w:val="19"/>
              </w:rPr>
            </w:pPr>
            <w:r w:rsidRPr="00642D75">
              <w:rPr>
                <w:rFonts w:ascii="Tahoma" w:eastAsia="MS Mincho" w:hAnsi="Tahoma" w:cs="Tahoma"/>
                <w:b w:val="0"/>
                <w:sz w:val="28"/>
                <w:szCs w:val="19"/>
              </w:rPr>
              <w:t>Case Filings and Terminatio</w:t>
            </w:r>
            <w:r w:rsidR="00301984">
              <w:rPr>
                <w:rFonts w:ascii="Tahoma" w:eastAsia="MS Mincho" w:hAnsi="Tahoma" w:cs="Tahoma"/>
                <w:b w:val="0"/>
                <w:sz w:val="28"/>
                <w:szCs w:val="19"/>
              </w:rPr>
              <w:t>ns Statistics</w:t>
            </w:r>
          </w:p>
        </w:tc>
        <w:tc>
          <w:tcPr>
            <w:tcW w:w="1077" w:type="dxa"/>
          </w:tcPr>
          <w:p w:rsidR="00CC2F4E" w:rsidRPr="00642D75" w:rsidRDefault="00CC2F4E" w:rsidP="00642D75">
            <w:pPr>
              <w:pStyle w:val="PlainText"/>
              <w:spacing w:after="240"/>
              <w:jc w:val="right"/>
              <w:rPr>
                <w:rFonts w:ascii="Tahoma" w:eastAsia="MS Mincho" w:hAnsi="Tahoma" w:cs="Tahoma"/>
                <w:b w:val="0"/>
                <w:sz w:val="28"/>
                <w:szCs w:val="19"/>
              </w:rPr>
            </w:pPr>
            <w:r w:rsidRPr="00642D75">
              <w:rPr>
                <w:rFonts w:ascii="Tahoma" w:eastAsia="MS Mincho" w:hAnsi="Tahoma" w:cs="Tahoma"/>
                <w:b w:val="0"/>
                <w:sz w:val="28"/>
                <w:szCs w:val="19"/>
              </w:rPr>
              <w:t>6</w:t>
            </w:r>
          </w:p>
        </w:tc>
      </w:tr>
      <w:tr w:rsidR="00CC2F4E" w:rsidRPr="00642D75" w:rsidTr="007B22C4">
        <w:tc>
          <w:tcPr>
            <w:tcW w:w="8905" w:type="dxa"/>
          </w:tcPr>
          <w:p w:rsidR="00CC2F4E" w:rsidRPr="00642D75" w:rsidRDefault="00CC2F4E" w:rsidP="00CC2F4E">
            <w:pPr>
              <w:pStyle w:val="PlainText"/>
              <w:spacing w:after="240"/>
              <w:rPr>
                <w:rFonts w:ascii="Tahoma" w:eastAsia="MS Mincho" w:hAnsi="Tahoma" w:cs="Tahoma"/>
                <w:b w:val="0"/>
                <w:sz w:val="28"/>
                <w:szCs w:val="19"/>
              </w:rPr>
            </w:pPr>
            <w:r w:rsidRPr="00642D75">
              <w:rPr>
                <w:rFonts w:ascii="Tahoma" w:eastAsia="MS Mincho" w:hAnsi="Tahoma" w:cs="Tahoma"/>
                <w:b w:val="0"/>
                <w:sz w:val="28"/>
                <w:szCs w:val="19"/>
              </w:rPr>
              <w:t>Case Load Comparison by Arresting Agencies Total Traffic/Criminal</w:t>
            </w:r>
          </w:p>
        </w:tc>
        <w:tc>
          <w:tcPr>
            <w:tcW w:w="1077" w:type="dxa"/>
          </w:tcPr>
          <w:p w:rsidR="00CC2F4E" w:rsidRPr="00642D75" w:rsidRDefault="00CC2F4E" w:rsidP="00642D75">
            <w:pPr>
              <w:pStyle w:val="PlainText"/>
              <w:spacing w:after="240"/>
              <w:jc w:val="right"/>
              <w:rPr>
                <w:rFonts w:ascii="Tahoma" w:eastAsia="MS Mincho" w:hAnsi="Tahoma" w:cs="Tahoma"/>
                <w:b w:val="0"/>
                <w:sz w:val="28"/>
                <w:szCs w:val="19"/>
              </w:rPr>
            </w:pPr>
            <w:r w:rsidRPr="00642D75">
              <w:rPr>
                <w:rFonts w:ascii="Tahoma" w:eastAsia="MS Mincho" w:hAnsi="Tahoma" w:cs="Tahoma"/>
                <w:b w:val="0"/>
                <w:sz w:val="28"/>
                <w:szCs w:val="19"/>
              </w:rPr>
              <w:t>7</w:t>
            </w:r>
          </w:p>
        </w:tc>
      </w:tr>
      <w:tr w:rsidR="00CC2F4E" w:rsidRPr="00642D75" w:rsidTr="007B22C4">
        <w:tc>
          <w:tcPr>
            <w:tcW w:w="8905" w:type="dxa"/>
          </w:tcPr>
          <w:p w:rsidR="00CC2F4E" w:rsidRPr="00642D75" w:rsidRDefault="00CC2F4E" w:rsidP="00CC2F4E">
            <w:pPr>
              <w:pStyle w:val="PlainText"/>
              <w:spacing w:after="240"/>
              <w:rPr>
                <w:rFonts w:ascii="Tahoma" w:eastAsia="MS Mincho" w:hAnsi="Tahoma" w:cs="Tahoma"/>
                <w:b w:val="0"/>
                <w:sz w:val="28"/>
                <w:szCs w:val="19"/>
              </w:rPr>
            </w:pPr>
            <w:r w:rsidRPr="00642D75">
              <w:rPr>
                <w:rFonts w:ascii="Tahoma" w:eastAsia="MS Mincho" w:hAnsi="Tahoma" w:cs="Tahoma"/>
                <w:b w:val="0"/>
                <w:sz w:val="28"/>
                <w:szCs w:val="19"/>
              </w:rPr>
              <w:t>Case Load Comparison by Arresting Agencies OVI</w:t>
            </w:r>
          </w:p>
        </w:tc>
        <w:tc>
          <w:tcPr>
            <w:tcW w:w="1077" w:type="dxa"/>
          </w:tcPr>
          <w:p w:rsidR="00CC2F4E" w:rsidRPr="00642D75" w:rsidRDefault="00CC2F4E" w:rsidP="00642D75">
            <w:pPr>
              <w:pStyle w:val="PlainText"/>
              <w:spacing w:after="240"/>
              <w:jc w:val="right"/>
              <w:rPr>
                <w:rFonts w:ascii="Tahoma" w:eastAsia="MS Mincho" w:hAnsi="Tahoma" w:cs="Tahoma"/>
                <w:b w:val="0"/>
                <w:sz w:val="28"/>
                <w:szCs w:val="19"/>
              </w:rPr>
            </w:pPr>
            <w:r w:rsidRPr="00642D75">
              <w:rPr>
                <w:rFonts w:ascii="Tahoma" w:eastAsia="MS Mincho" w:hAnsi="Tahoma" w:cs="Tahoma"/>
                <w:b w:val="0"/>
                <w:sz w:val="28"/>
                <w:szCs w:val="19"/>
              </w:rPr>
              <w:t>8</w:t>
            </w:r>
          </w:p>
        </w:tc>
      </w:tr>
      <w:tr w:rsidR="00CC2F4E" w:rsidRPr="00642D75" w:rsidTr="007B22C4">
        <w:tc>
          <w:tcPr>
            <w:tcW w:w="8905" w:type="dxa"/>
          </w:tcPr>
          <w:p w:rsidR="00CC2F4E" w:rsidRPr="00642D75" w:rsidRDefault="007B22C4" w:rsidP="00CC2F4E">
            <w:pPr>
              <w:pStyle w:val="PlainText"/>
              <w:spacing w:after="240"/>
              <w:rPr>
                <w:rFonts w:ascii="Tahoma" w:eastAsia="MS Mincho" w:hAnsi="Tahoma" w:cs="Tahoma"/>
                <w:b w:val="0"/>
                <w:sz w:val="28"/>
                <w:szCs w:val="19"/>
              </w:rPr>
            </w:pPr>
            <w:r>
              <w:rPr>
                <w:rFonts w:ascii="Tahoma" w:eastAsia="MS Mincho" w:hAnsi="Tahoma" w:cs="Tahoma"/>
                <w:b w:val="0"/>
                <w:sz w:val="28"/>
                <w:szCs w:val="19"/>
              </w:rPr>
              <w:t>Brunswick Mayor’s Court</w:t>
            </w:r>
          </w:p>
        </w:tc>
        <w:tc>
          <w:tcPr>
            <w:tcW w:w="1077" w:type="dxa"/>
          </w:tcPr>
          <w:p w:rsidR="00CC2F4E" w:rsidRPr="00642D75" w:rsidRDefault="007B22C4" w:rsidP="00642D75">
            <w:pPr>
              <w:pStyle w:val="PlainText"/>
              <w:spacing w:after="240"/>
              <w:jc w:val="right"/>
              <w:rPr>
                <w:rFonts w:ascii="Tahoma" w:eastAsia="MS Mincho" w:hAnsi="Tahoma" w:cs="Tahoma"/>
                <w:b w:val="0"/>
                <w:sz w:val="28"/>
                <w:szCs w:val="19"/>
              </w:rPr>
            </w:pPr>
            <w:r>
              <w:rPr>
                <w:rFonts w:ascii="Tahoma" w:eastAsia="MS Mincho" w:hAnsi="Tahoma" w:cs="Tahoma"/>
                <w:b w:val="0"/>
                <w:sz w:val="28"/>
                <w:szCs w:val="19"/>
              </w:rPr>
              <w:t>8</w:t>
            </w:r>
          </w:p>
        </w:tc>
      </w:tr>
      <w:tr w:rsidR="00CC2F4E" w:rsidRPr="00642D75" w:rsidTr="007B22C4">
        <w:tc>
          <w:tcPr>
            <w:tcW w:w="8905" w:type="dxa"/>
          </w:tcPr>
          <w:p w:rsidR="00CC2F4E" w:rsidRPr="00642D75" w:rsidRDefault="007B22C4" w:rsidP="00CC2F4E">
            <w:pPr>
              <w:pStyle w:val="PlainText"/>
              <w:spacing w:after="240"/>
              <w:rPr>
                <w:rFonts w:ascii="Tahoma" w:eastAsia="MS Mincho" w:hAnsi="Tahoma" w:cs="Tahoma"/>
                <w:b w:val="0"/>
                <w:sz w:val="28"/>
                <w:szCs w:val="19"/>
              </w:rPr>
            </w:pPr>
            <w:r>
              <w:rPr>
                <w:rFonts w:ascii="Tahoma" w:eastAsia="MS Mincho" w:hAnsi="Tahoma" w:cs="Tahoma"/>
                <w:b w:val="0"/>
                <w:sz w:val="28"/>
                <w:szCs w:val="19"/>
              </w:rPr>
              <w:t>Case Load Comparison by Arresting Agencies Other Traffic Offenses</w:t>
            </w:r>
          </w:p>
        </w:tc>
        <w:tc>
          <w:tcPr>
            <w:tcW w:w="1077" w:type="dxa"/>
          </w:tcPr>
          <w:p w:rsidR="00CC2F4E" w:rsidRPr="00642D75" w:rsidRDefault="007B22C4" w:rsidP="00642D75">
            <w:pPr>
              <w:pStyle w:val="PlainText"/>
              <w:spacing w:after="240"/>
              <w:jc w:val="right"/>
              <w:rPr>
                <w:rFonts w:ascii="Tahoma" w:eastAsia="MS Mincho" w:hAnsi="Tahoma" w:cs="Tahoma"/>
                <w:b w:val="0"/>
                <w:sz w:val="28"/>
                <w:szCs w:val="19"/>
              </w:rPr>
            </w:pPr>
            <w:r>
              <w:rPr>
                <w:rFonts w:ascii="Tahoma" w:eastAsia="MS Mincho" w:hAnsi="Tahoma" w:cs="Tahoma"/>
                <w:b w:val="0"/>
                <w:sz w:val="28"/>
                <w:szCs w:val="19"/>
              </w:rPr>
              <w:t>9</w:t>
            </w:r>
          </w:p>
        </w:tc>
      </w:tr>
      <w:tr w:rsidR="00CC2F4E" w:rsidRPr="00642D75" w:rsidTr="007B22C4">
        <w:tc>
          <w:tcPr>
            <w:tcW w:w="8905" w:type="dxa"/>
          </w:tcPr>
          <w:p w:rsidR="00CC2F4E" w:rsidRPr="00642D75" w:rsidRDefault="00CC2F4E" w:rsidP="00CC2F4E">
            <w:pPr>
              <w:pStyle w:val="PlainText"/>
              <w:spacing w:after="240"/>
              <w:rPr>
                <w:rFonts w:ascii="Tahoma" w:eastAsia="MS Mincho" w:hAnsi="Tahoma" w:cs="Tahoma"/>
                <w:b w:val="0"/>
                <w:sz w:val="28"/>
                <w:szCs w:val="19"/>
              </w:rPr>
            </w:pPr>
            <w:r w:rsidRPr="00642D75">
              <w:rPr>
                <w:rFonts w:ascii="Tahoma" w:eastAsia="MS Mincho" w:hAnsi="Tahoma" w:cs="Tahoma"/>
                <w:b w:val="0"/>
                <w:sz w:val="28"/>
                <w:szCs w:val="19"/>
              </w:rPr>
              <w:t xml:space="preserve">Five Year Case Comparison </w:t>
            </w:r>
            <w:r w:rsidR="007B22C4">
              <w:rPr>
                <w:rFonts w:ascii="Tahoma" w:eastAsia="MS Mincho" w:hAnsi="Tahoma" w:cs="Tahoma"/>
                <w:b w:val="0"/>
                <w:sz w:val="28"/>
                <w:szCs w:val="19"/>
              </w:rPr>
              <w:t xml:space="preserve">Chart – Personal Injury, Civil and F.E.D. </w:t>
            </w:r>
            <w:r w:rsidRPr="00642D75">
              <w:rPr>
                <w:rFonts w:ascii="Tahoma" w:eastAsia="MS Mincho" w:hAnsi="Tahoma" w:cs="Tahoma"/>
                <w:b w:val="0"/>
                <w:sz w:val="28"/>
                <w:szCs w:val="19"/>
              </w:rPr>
              <w:t xml:space="preserve">   </w:t>
            </w:r>
          </w:p>
        </w:tc>
        <w:tc>
          <w:tcPr>
            <w:tcW w:w="1077" w:type="dxa"/>
          </w:tcPr>
          <w:p w:rsidR="00CC2F4E" w:rsidRPr="00642D75" w:rsidRDefault="007B22C4" w:rsidP="00642D75">
            <w:pPr>
              <w:pStyle w:val="PlainText"/>
              <w:spacing w:after="240"/>
              <w:jc w:val="right"/>
              <w:rPr>
                <w:rFonts w:ascii="Tahoma" w:eastAsia="MS Mincho" w:hAnsi="Tahoma" w:cs="Tahoma"/>
                <w:b w:val="0"/>
                <w:sz w:val="28"/>
                <w:szCs w:val="19"/>
              </w:rPr>
            </w:pPr>
            <w:r>
              <w:rPr>
                <w:rFonts w:ascii="Tahoma" w:eastAsia="MS Mincho" w:hAnsi="Tahoma" w:cs="Tahoma"/>
                <w:b w:val="0"/>
                <w:sz w:val="28"/>
                <w:szCs w:val="19"/>
              </w:rPr>
              <w:t>10</w:t>
            </w:r>
          </w:p>
        </w:tc>
      </w:tr>
      <w:tr w:rsidR="00CC2F4E" w:rsidRPr="00642D75" w:rsidTr="007B22C4">
        <w:tc>
          <w:tcPr>
            <w:tcW w:w="8905" w:type="dxa"/>
          </w:tcPr>
          <w:p w:rsidR="00CC2F4E" w:rsidRPr="00642D75" w:rsidRDefault="00CC2F4E" w:rsidP="00CC2F4E">
            <w:pPr>
              <w:pStyle w:val="PlainText"/>
              <w:spacing w:after="240"/>
              <w:rPr>
                <w:rFonts w:ascii="Tahoma" w:eastAsia="MS Mincho" w:hAnsi="Tahoma" w:cs="Tahoma"/>
                <w:b w:val="0"/>
                <w:sz w:val="28"/>
                <w:szCs w:val="19"/>
              </w:rPr>
            </w:pPr>
            <w:r w:rsidRPr="00642D75">
              <w:rPr>
                <w:rFonts w:ascii="Tahoma" w:eastAsia="MS Mincho" w:hAnsi="Tahoma" w:cs="Tahoma"/>
                <w:b w:val="0"/>
                <w:sz w:val="28"/>
                <w:szCs w:val="19"/>
              </w:rPr>
              <w:t xml:space="preserve">Five Year Case Comparison </w:t>
            </w:r>
            <w:r w:rsidR="007B22C4">
              <w:rPr>
                <w:rFonts w:ascii="Tahoma" w:eastAsia="MS Mincho" w:hAnsi="Tahoma" w:cs="Tahoma"/>
                <w:b w:val="0"/>
                <w:sz w:val="28"/>
                <w:szCs w:val="19"/>
              </w:rPr>
              <w:t>Chart – Other Civil, Small Claims and Traffic Offenses</w:t>
            </w:r>
            <w:r w:rsidRPr="00642D75">
              <w:rPr>
                <w:rFonts w:ascii="Tahoma" w:eastAsia="MS Mincho" w:hAnsi="Tahoma" w:cs="Tahoma"/>
                <w:b w:val="0"/>
                <w:sz w:val="28"/>
                <w:szCs w:val="19"/>
              </w:rPr>
              <w:tab/>
            </w:r>
          </w:p>
        </w:tc>
        <w:tc>
          <w:tcPr>
            <w:tcW w:w="1077" w:type="dxa"/>
          </w:tcPr>
          <w:p w:rsidR="00CC2F4E" w:rsidRPr="00642D75" w:rsidRDefault="007B22C4" w:rsidP="00642D75">
            <w:pPr>
              <w:pStyle w:val="PlainText"/>
              <w:spacing w:after="240"/>
              <w:jc w:val="right"/>
              <w:rPr>
                <w:rFonts w:ascii="Tahoma" w:eastAsia="MS Mincho" w:hAnsi="Tahoma" w:cs="Tahoma"/>
                <w:b w:val="0"/>
                <w:sz w:val="28"/>
                <w:szCs w:val="19"/>
              </w:rPr>
            </w:pPr>
            <w:r>
              <w:rPr>
                <w:rFonts w:ascii="Tahoma" w:eastAsia="MS Mincho" w:hAnsi="Tahoma" w:cs="Tahoma"/>
                <w:b w:val="0"/>
                <w:sz w:val="28"/>
                <w:szCs w:val="19"/>
              </w:rPr>
              <w:t>11</w:t>
            </w:r>
          </w:p>
        </w:tc>
      </w:tr>
      <w:tr w:rsidR="00CC2F4E" w:rsidRPr="00642D75" w:rsidTr="007B22C4">
        <w:tc>
          <w:tcPr>
            <w:tcW w:w="8905" w:type="dxa"/>
          </w:tcPr>
          <w:p w:rsidR="00CC2F4E" w:rsidRPr="00642D75" w:rsidRDefault="00CC2F4E" w:rsidP="00CC2F4E">
            <w:pPr>
              <w:pStyle w:val="PlainText"/>
              <w:spacing w:after="240"/>
              <w:rPr>
                <w:rFonts w:ascii="Tahoma" w:eastAsia="MS Mincho" w:hAnsi="Tahoma" w:cs="Tahoma"/>
                <w:b w:val="0"/>
                <w:sz w:val="28"/>
                <w:szCs w:val="19"/>
              </w:rPr>
            </w:pPr>
            <w:r w:rsidRPr="00642D75">
              <w:rPr>
                <w:rFonts w:ascii="Tahoma" w:eastAsia="MS Mincho" w:hAnsi="Tahoma" w:cs="Tahoma"/>
                <w:b w:val="0"/>
                <w:sz w:val="28"/>
                <w:szCs w:val="19"/>
              </w:rPr>
              <w:t>Five Year Case Comparison Ch</w:t>
            </w:r>
            <w:r w:rsidR="007B22C4">
              <w:rPr>
                <w:rFonts w:ascii="Tahoma" w:eastAsia="MS Mincho" w:hAnsi="Tahoma" w:cs="Tahoma"/>
                <w:b w:val="0"/>
                <w:sz w:val="28"/>
                <w:szCs w:val="19"/>
              </w:rPr>
              <w:t>art – Misdemeanors, O.V.I. and Felonies</w:t>
            </w:r>
          </w:p>
        </w:tc>
        <w:tc>
          <w:tcPr>
            <w:tcW w:w="1077" w:type="dxa"/>
          </w:tcPr>
          <w:p w:rsidR="00CC2F4E" w:rsidRPr="00642D75" w:rsidRDefault="007B22C4" w:rsidP="00642D75">
            <w:pPr>
              <w:pStyle w:val="PlainText"/>
              <w:spacing w:after="240"/>
              <w:jc w:val="right"/>
              <w:rPr>
                <w:rFonts w:ascii="Tahoma" w:eastAsia="MS Mincho" w:hAnsi="Tahoma" w:cs="Tahoma"/>
                <w:b w:val="0"/>
                <w:sz w:val="28"/>
                <w:szCs w:val="19"/>
              </w:rPr>
            </w:pPr>
            <w:r>
              <w:rPr>
                <w:rFonts w:ascii="Tahoma" w:eastAsia="MS Mincho" w:hAnsi="Tahoma" w:cs="Tahoma"/>
                <w:b w:val="0"/>
                <w:sz w:val="28"/>
                <w:szCs w:val="19"/>
              </w:rPr>
              <w:t>12</w:t>
            </w:r>
          </w:p>
        </w:tc>
      </w:tr>
      <w:tr w:rsidR="00CC2F4E" w:rsidRPr="00642D75" w:rsidTr="007B22C4">
        <w:tc>
          <w:tcPr>
            <w:tcW w:w="8905" w:type="dxa"/>
          </w:tcPr>
          <w:p w:rsidR="00CC2F4E" w:rsidRPr="00642D75" w:rsidRDefault="00CC2F4E" w:rsidP="00CC2F4E">
            <w:pPr>
              <w:pStyle w:val="PlainText"/>
              <w:spacing w:after="240"/>
              <w:rPr>
                <w:rFonts w:ascii="Tahoma" w:eastAsia="MS Mincho" w:hAnsi="Tahoma" w:cs="Tahoma"/>
                <w:b w:val="0"/>
                <w:sz w:val="28"/>
                <w:szCs w:val="19"/>
              </w:rPr>
            </w:pPr>
            <w:r w:rsidRPr="00642D75">
              <w:rPr>
                <w:rFonts w:ascii="Tahoma" w:eastAsia="MS Mincho" w:hAnsi="Tahoma" w:cs="Tahoma"/>
                <w:b w:val="0"/>
                <w:sz w:val="28"/>
                <w:szCs w:val="19"/>
              </w:rPr>
              <w:t>Five Year Case Comparis</w:t>
            </w:r>
            <w:r w:rsidR="007B22C4">
              <w:rPr>
                <w:rFonts w:ascii="Tahoma" w:eastAsia="MS Mincho" w:hAnsi="Tahoma" w:cs="Tahoma"/>
                <w:b w:val="0"/>
                <w:sz w:val="28"/>
                <w:szCs w:val="19"/>
              </w:rPr>
              <w:t>on Chart – Total Cases</w:t>
            </w:r>
          </w:p>
        </w:tc>
        <w:tc>
          <w:tcPr>
            <w:tcW w:w="1077" w:type="dxa"/>
          </w:tcPr>
          <w:p w:rsidR="00CC2F4E" w:rsidRPr="00642D75" w:rsidRDefault="007B22C4" w:rsidP="00642D75">
            <w:pPr>
              <w:pStyle w:val="PlainText"/>
              <w:spacing w:after="240"/>
              <w:jc w:val="right"/>
              <w:rPr>
                <w:rFonts w:ascii="Tahoma" w:eastAsia="MS Mincho" w:hAnsi="Tahoma" w:cs="Tahoma"/>
                <w:b w:val="0"/>
                <w:sz w:val="28"/>
                <w:szCs w:val="19"/>
              </w:rPr>
            </w:pPr>
            <w:r>
              <w:rPr>
                <w:rFonts w:ascii="Tahoma" w:eastAsia="MS Mincho" w:hAnsi="Tahoma" w:cs="Tahoma"/>
                <w:b w:val="0"/>
                <w:sz w:val="28"/>
                <w:szCs w:val="19"/>
              </w:rPr>
              <w:t>13</w:t>
            </w:r>
          </w:p>
        </w:tc>
      </w:tr>
      <w:tr w:rsidR="00CC2F4E" w:rsidRPr="00642D75" w:rsidTr="007B22C4">
        <w:tc>
          <w:tcPr>
            <w:tcW w:w="8905" w:type="dxa"/>
          </w:tcPr>
          <w:p w:rsidR="00CC2F4E" w:rsidRPr="00642D75" w:rsidRDefault="007B22C4" w:rsidP="00CC2F4E">
            <w:pPr>
              <w:pStyle w:val="PlainText"/>
              <w:spacing w:after="240"/>
              <w:rPr>
                <w:rFonts w:ascii="Tahoma" w:eastAsia="MS Mincho" w:hAnsi="Tahoma" w:cs="Tahoma"/>
                <w:b w:val="0"/>
                <w:sz w:val="28"/>
                <w:szCs w:val="19"/>
              </w:rPr>
            </w:pPr>
            <w:r>
              <w:rPr>
                <w:rFonts w:ascii="Tahoma" w:eastAsia="MS Mincho" w:hAnsi="Tahoma" w:cs="Tahoma"/>
                <w:b w:val="0"/>
                <w:sz w:val="28"/>
                <w:szCs w:val="19"/>
              </w:rPr>
              <w:t>Clerk of Court – Nancy Abbott 2019 Report</w:t>
            </w:r>
            <w:r w:rsidR="00CC2F4E" w:rsidRPr="00642D75">
              <w:rPr>
                <w:rFonts w:ascii="Tahoma" w:eastAsia="MS Mincho" w:hAnsi="Tahoma" w:cs="Tahoma"/>
                <w:b w:val="0"/>
                <w:sz w:val="28"/>
                <w:szCs w:val="19"/>
              </w:rPr>
              <w:tab/>
            </w:r>
          </w:p>
        </w:tc>
        <w:tc>
          <w:tcPr>
            <w:tcW w:w="1077" w:type="dxa"/>
          </w:tcPr>
          <w:p w:rsidR="00CC2F4E" w:rsidRPr="00642D75" w:rsidRDefault="007B22C4" w:rsidP="00642D75">
            <w:pPr>
              <w:pStyle w:val="PlainText"/>
              <w:spacing w:after="240"/>
              <w:jc w:val="right"/>
              <w:rPr>
                <w:rFonts w:ascii="Tahoma" w:eastAsia="MS Mincho" w:hAnsi="Tahoma" w:cs="Tahoma"/>
                <w:b w:val="0"/>
                <w:sz w:val="28"/>
                <w:szCs w:val="19"/>
              </w:rPr>
            </w:pPr>
            <w:r>
              <w:rPr>
                <w:rFonts w:ascii="Tahoma" w:eastAsia="MS Mincho" w:hAnsi="Tahoma" w:cs="Tahoma"/>
                <w:b w:val="0"/>
                <w:sz w:val="28"/>
                <w:szCs w:val="19"/>
              </w:rPr>
              <w:t>13</w:t>
            </w:r>
          </w:p>
        </w:tc>
      </w:tr>
      <w:tr w:rsidR="00CC2F4E" w:rsidRPr="00642D75" w:rsidTr="007B22C4">
        <w:tc>
          <w:tcPr>
            <w:tcW w:w="8905" w:type="dxa"/>
          </w:tcPr>
          <w:p w:rsidR="00CC2F4E" w:rsidRPr="00642D75" w:rsidRDefault="00CC2F4E" w:rsidP="00CC2F4E">
            <w:pPr>
              <w:pStyle w:val="PlainText"/>
              <w:spacing w:after="240"/>
              <w:rPr>
                <w:rFonts w:ascii="Tahoma" w:eastAsia="MS Mincho" w:hAnsi="Tahoma" w:cs="Tahoma"/>
                <w:b w:val="0"/>
                <w:sz w:val="28"/>
                <w:szCs w:val="19"/>
              </w:rPr>
            </w:pPr>
            <w:r w:rsidRPr="00642D75">
              <w:rPr>
                <w:rFonts w:ascii="Tahoma" w:eastAsia="MS Mincho" w:hAnsi="Tahoma" w:cs="Tahoma"/>
                <w:b w:val="0"/>
                <w:sz w:val="28"/>
                <w:szCs w:val="19"/>
              </w:rPr>
              <w:t>Clerk of Court Statement of Receipts and Disbursements</w:t>
            </w:r>
            <w:r w:rsidRPr="00642D75">
              <w:rPr>
                <w:rFonts w:ascii="Tahoma" w:eastAsia="MS Mincho" w:hAnsi="Tahoma" w:cs="Tahoma"/>
                <w:b w:val="0"/>
                <w:sz w:val="28"/>
                <w:szCs w:val="19"/>
              </w:rPr>
              <w:tab/>
            </w:r>
          </w:p>
        </w:tc>
        <w:tc>
          <w:tcPr>
            <w:tcW w:w="1077" w:type="dxa"/>
          </w:tcPr>
          <w:p w:rsidR="00CC2F4E" w:rsidRPr="00642D75" w:rsidRDefault="007B22C4" w:rsidP="00642D75">
            <w:pPr>
              <w:pStyle w:val="PlainText"/>
              <w:spacing w:after="240"/>
              <w:jc w:val="right"/>
              <w:rPr>
                <w:rFonts w:ascii="Tahoma" w:eastAsia="MS Mincho" w:hAnsi="Tahoma" w:cs="Tahoma"/>
                <w:b w:val="0"/>
                <w:sz w:val="28"/>
                <w:szCs w:val="19"/>
              </w:rPr>
            </w:pPr>
            <w:r>
              <w:rPr>
                <w:rFonts w:ascii="Tahoma" w:eastAsia="MS Mincho" w:hAnsi="Tahoma" w:cs="Tahoma"/>
                <w:b w:val="0"/>
                <w:sz w:val="28"/>
                <w:szCs w:val="19"/>
              </w:rPr>
              <w:t>14</w:t>
            </w:r>
          </w:p>
        </w:tc>
      </w:tr>
      <w:tr w:rsidR="00CC2F4E" w:rsidRPr="00642D75" w:rsidTr="007B22C4">
        <w:tc>
          <w:tcPr>
            <w:tcW w:w="8905" w:type="dxa"/>
          </w:tcPr>
          <w:p w:rsidR="00CC2F4E" w:rsidRPr="00642D75" w:rsidRDefault="00CC2F4E" w:rsidP="00CC2F4E">
            <w:pPr>
              <w:pStyle w:val="PlainText"/>
              <w:spacing w:after="240"/>
              <w:rPr>
                <w:rFonts w:ascii="Tahoma" w:eastAsia="MS Mincho" w:hAnsi="Tahoma" w:cs="Tahoma"/>
                <w:b w:val="0"/>
                <w:sz w:val="28"/>
                <w:szCs w:val="19"/>
              </w:rPr>
            </w:pPr>
            <w:r w:rsidRPr="00642D75">
              <w:rPr>
                <w:rFonts w:ascii="Tahoma" w:eastAsia="MS Mincho" w:hAnsi="Tahoma" w:cs="Tahoma"/>
                <w:b w:val="0"/>
                <w:sz w:val="28"/>
                <w:szCs w:val="19"/>
              </w:rPr>
              <w:t xml:space="preserve">Magistrate’s Office </w:t>
            </w:r>
            <w:r w:rsidR="00273BFA">
              <w:rPr>
                <w:rFonts w:ascii="Tahoma" w:eastAsia="MS Mincho" w:hAnsi="Tahoma" w:cs="Tahoma"/>
                <w:b w:val="0"/>
                <w:sz w:val="28"/>
                <w:szCs w:val="19"/>
              </w:rPr>
              <w:t>2019 Report</w:t>
            </w:r>
          </w:p>
        </w:tc>
        <w:tc>
          <w:tcPr>
            <w:tcW w:w="1077" w:type="dxa"/>
          </w:tcPr>
          <w:p w:rsidR="00CC2F4E" w:rsidRPr="00642D75" w:rsidRDefault="007B22C4" w:rsidP="00642D75">
            <w:pPr>
              <w:pStyle w:val="PlainText"/>
              <w:spacing w:after="240"/>
              <w:jc w:val="right"/>
              <w:rPr>
                <w:rFonts w:ascii="Tahoma" w:eastAsia="MS Mincho" w:hAnsi="Tahoma" w:cs="Tahoma"/>
                <w:b w:val="0"/>
                <w:sz w:val="28"/>
                <w:szCs w:val="19"/>
              </w:rPr>
            </w:pPr>
            <w:r>
              <w:rPr>
                <w:rFonts w:ascii="Tahoma" w:eastAsia="MS Mincho" w:hAnsi="Tahoma" w:cs="Tahoma"/>
                <w:b w:val="0"/>
                <w:sz w:val="28"/>
                <w:szCs w:val="19"/>
              </w:rPr>
              <w:t>19</w:t>
            </w:r>
          </w:p>
        </w:tc>
      </w:tr>
      <w:tr w:rsidR="00CC2F4E" w:rsidRPr="00642D75" w:rsidTr="007B22C4">
        <w:tc>
          <w:tcPr>
            <w:tcW w:w="8905" w:type="dxa"/>
          </w:tcPr>
          <w:p w:rsidR="00CC2F4E" w:rsidRPr="00642D75" w:rsidRDefault="00CC2F4E" w:rsidP="00CC2F4E">
            <w:pPr>
              <w:pStyle w:val="PlainText"/>
              <w:spacing w:after="240"/>
              <w:rPr>
                <w:rFonts w:ascii="Tahoma" w:eastAsia="MS Mincho" w:hAnsi="Tahoma" w:cs="Tahoma"/>
                <w:b w:val="0"/>
                <w:sz w:val="28"/>
                <w:szCs w:val="19"/>
              </w:rPr>
            </w:pPr>
            <w:r w:rsidRPr="00642D75">
              <w:rPr>
                <w:rFonts w:ascii="Tahoma" w:eastAsia="MS Mincho" w:hAnsi="Tahoma" w:cs="Tahoma"/>
                <w:b w:val="0"/>
                <w:sz w:val="28"/>
                <w:szCs w:val="19"/>
              </w:rPr>
              <w:t>Probation Department</w:t>
            </w:r>
            <w:r w:rsidRPr="00642D75">
              <w:rPr>
                <w:rFonts w:ascii="Tahoma" w:eastAsia="MS Mincho" w:hAnsi="Tahoma" w:cs="Tahoma"/>
                <w:b w:val="0"/>
                <w:sz w:val="28"/>
                <w:szCs w:val="19"/>
              </w:rPr>
              <w:tab/>
            </w:r>
            <w:r w:rsidR="00273BFA">
              <w:rPr>
                <w:rFonts w:ascii="Tahoma" w:eastAsia="MS Mincho" w:hAnsi="Tahoma" w:cs="Tahoma"/>
                <w:b w:val="0"/>
                <w:sz w:val="28"/>
                <w:szCs w:val="19"/>
              </w:rPr>
              <w:t>2019 Report</w:t>
            </w:r>
          </w:p>
        </w:tc>
        <w:tc>
          <w:tcPr>
            <w:tcW w:w="1077" w:type="dxa"/>
          </w:tcPr>
          <w:p w:rsidR="00CC2F4E" w:rsidRPr="00642D75" w:rsidRDefault="007B22C4" w:rsidP="00642D75">
            <w:pPr>
              <w:pStyle w:val="PlainText"/>
              <w:spacing w:after="240"/>
              <w:jc w:val="right"/>
              <w:rPr>
                <w:rFonts w:ascii="Tahoma" w:eastAsia="MS Mincho" w:hAnsi="Tahoma" w:cs="Tahoma"/>
                <w:b w:val="0"/>
                <w:sz w:val="28"/>
                <w:szCs w:val="19"/>
              </w:rPr>
            </w:pPr>
            <w:r>
              <w:rPr>
                <w:rFonts w:ascii="Tahoma" w:eastAsia="MS Mincho" w:hAnsi="Tahoma" w:cs="Tahoma"/>
                <w:b w:val="0"/>
                <w:sz w:val="28"/>
                <w:szCs w:val="19"/>
              </w:rPr>
              <w:t>20</w:t>
            </w:r>
          </w:p>
        </w:tc>
      </w:tr>
      <w:tr w:rsidR="00CC2F4E" w:rsidRPr="00642D75" w:rsidTr="007B22C4">
        <w:tc>
          <w:tcPr>
            <w:tcW w:w="8905" w:type="dxa"/>
          </w:tcPr>
          <w:p w:rsidR="00CC2F4E" w:rsidRPr="00642D75" w:rsidRDefault="00CC2F4E" w:rsidP="00CC2F4E">
            <w:pPr>
              <w:pStyle w:val="PlainText"/>
              <w:spacing w:after="240"/>
              <w:rPr>
                <w:rFonts w:ascii="Tahoma" w:eastAsia="MS Mincho" w:hAnsi="Tahoma" w:cs="Tahoma"/>
                <w:b w:val="0"/>
                <w:sz w:val="28"/>
                <w:szCs w:val="19"/>
              </w:rPr>
            </w:pPr>
            <w:r w:rsidRPr="00642D75">
              <w:rPr>
                <w:rFonts w:ascii="Tahoma" w:eastAsia="MS Mincho" w:hAnsi="Tahoma" w:cs="Tahoma"/>
                <w:b w:val="0"/>
                <w:sz w:val="28"/>
                <w:szCs w:val="19"/>
              </w:rPr>
              <w:t xml:space="preserve">Bailiff’s </w:t>
            </w:r>
            <w:r w:rsidR="00273BFA">
              <w:rPr>
                <w:rFonts w:ascii="Tahoma" w:eastAsia="MS Mincho" w:hAnsi="Tahoma" w:cs="Tahoma"/>
                <w:b w:val="0"/>
                <w:sz w:val="28"/>
                <w:szCs w:val="19"/>
              </w:rPr>
              <w:t>Office 2019</w:t>
            </w:r>
            <w:r w:rsidRPr="00642D75">
              <w:rPr>
                <w:rFonts w:ascii="Tahoma" w:eastAsia="MS Mincho" w:hAnsi="Tahoma" w:cs="Tahoma"/>
                <w:b w:val="0"/>
                <w:sz w:val="28"/>
                <w:szCs w:val="19"/>
              </w:rPr>
              <w:t xml:space="preserve"> Report</w:t>
            </w:r>
            <w:r w:rsidRPr="00642D75">
              <w:rPr>
                <w:rFonts w:ascii="Tahoma" w:eastAsia="MS Mincho" w:hAnsi="Tahoma" w:cs="Tahoma"/>
                <w:b w:val="0"/>
                <w:sz w:val="28"/>
                <w:szCs w:val="19"/>
              </w:rPr>
              <w:tab/>
            </w:r>
          </w:p>
        </w:tc>
        <w:tc>
          <w:tcPr>
            <w:tcW w:w="1077" w:type="dxa"/>
          </w:tcPr>
          <w:p w:rsidR="00CC2F4E" w:rsidRPr="00642D75" w:rsidRDefault="007B22C4" w:rsidP="00642D75">
            <w:pPr>
              <w:pStyle w:val="PlainText"/>
              <w:spacing w:after="240"/>
              <w:jc w:val="right"/>
              <w:rPr>
                <w:rFonts w:ascii="Tahoma" w:eastAsia="MS Mincho" w:hAnsi="Tahoma" w:cs="Tahoma"/>
                <w:b w:val="0"/>
                <w:sz w:val="28"/>
                <w:szCs w:val="19"/>
              </w:rPr>
            </w:pPr>
            <w:r>
              <w:rPr>
                <w:rFonts w:ascii="Tahoma" w:eastAsia="MS Mincho" w:hAnsi="Tahoma" w:cs="Tahoma"/>
                <w:b w:val="0"/>
                <w:sz w:val="28"/>
                <w:szCs w:val="19"/>
              </w:rPr>
              <w:t>21</w:t>
            </w:r>
          </w:p>
        </w:tc>
      </w:tr>
      <w:tr w:rsidR="00CC2F4E" w:rsidRPr="00642D75" w:rsidTr="007B22C4">
        <w:tc>
          <w:tcPr>
            <w:tcW w:w="8905" w:type="dxa"/>
          </w:tcPr>
          <w:p w:rsidR="00CC2F4E" w:rsidRPr="00642D75" w:rsidRDefault="00273BFA" w:rsidP="00CC2F4E">
            <w:pPr>
              <w:pStyle w:val="PlainText"/>
              <w:spacing w:after="240"/>
              <w:rPr>
                <w:rFonts w:ascii="Tahoma" w:eastAsia="MS Mincho" w:hAnsi="Tahoma" w:cs="Tahoma"/>
                <w:b w:val="0"/>
                <w:sz w:val="28"/>
                <w:szCs w:val="19"/>
              </w:rPr>
            </w:pPr>
            <w:r>
              <w:rPr>
                <w:rFonts w:ascii="Tahoma" w:eastAsia="MS Mincho" w:hAnsi="Tahoma" w:cs="Tahoma"/>
                <w:b w:val="0"/>
                <w:sz w:val="28"/>
                <w:szCs w:val="19"/>
              </w:rPr>
              <w:t>Computer Developments 2019 Report</w:t>
            </w:r>
          </w:p>
        </w:tc>
        <w:tc>
          <w:tcPr>
            <w:tcW w:w="1077" w:type="dxa"/>
          </w:tcPr>
          <w:p w:rsidR="00CC2F4E" w:rsidRPr="00642D75" w:rsidRDefault="007B22C4" w:rsidP="00642D75">
            <w:pPr>
              <w:pStyle w:val="PlainText"/>
              <w:spacing w:after="240"/>
              <w:jc w:val="right"/>
              <w:rPr>
                <w:rFonts w:ascii="Tahoma" w:eastAsia="MS Mincho" w:hAnsi="Tahoma" w:cs="Tahoma"/>
                <w:b w:val="0"/>
                <w:sz w:val="28"/>
                <w:szCs w:val="19"/>
              </w:rPr>
            </w:pPr>
            <w:r>
              <w:rPr>
                <w:rFonts w:ascii="Tahoma" w:eastAsia="MS Mincho" w:hAnsi="Tahoma" w:cs="Tahoma"/>
                <w:b w:val="0"/>
                <w:sz w:val="28"/>
                <w:szCs w:val="19"/>
              </w:rPr>
              <w:t>24</w:t>
            </w:r>
          </w:p>
        </w:tc>
      </w:tr>
      <w:tr w:rsidR="00CC2F4E" w:rsidRPr="00642D75" w:rsidTr="007B22C4">
        <w:tc>
          <w:tcPr>
            <w:tcW w:w="8905" w:type="dxa"/>
          </w:tcPr>
          <w:p w:rsidR="00CC2F4E" w:rsidRPr="00642D75" w:rsidRDefault="00CC2F4E" w:rsidP="00CC2F4E">
            <w:pPr>
              <w:pStyle w:val="PlainText"/>
              <w:spacing w:after="240"/>
              <w:rPr>
                <w:rFonts w:ascii="Tahoma" w:eastAsia="MS Mincho" w:hAnsi="Tahoma" w:cs="Tahoma"/>
                <w:b w:val="0"/>
                <w:sz w:val="28"/>
                <w:szCs w:val="19"/>
              </w:rPr>
            </w:pPr>
            <w:r w:rsidRPr="00642D75">
              <w:rPr>
                <w:rFonts w:ascii="Tahoma" w:eastAsia="MS Mincho" w:hAnsi="Tahoma" w:cs="Tahoma"/>
                <w:b w:val="0"/>
                <w:sz w:val="28"/>
                <w:szCs w:val="19"/>
              </w:rPr>
              <w:t xml:space="preserve">Foreign Language Interpreting Services &amp; Weddings   </w:t>
            </w:r>
          </w:p>
        </w:tc>
        <w:tc>
          <w:tcPr>
            <w:tcW w:w="1077" w:type="dxa"/>
          </w:tcPr>
          <w:p w:rsidR="00CC2F4E" w:rsidRPr="00642D75" w:rsidRDefault="007B22C4" w:rsidP="00642D75">
            <w:pPr>
              <w:pStyle w:val="PlainText"/>
              <w:spacing w:after="240"/>
              <w:jc w:val="right"/>
              <w:rPr>
                <w:rFonts w:ascii="Tahoma" w:eastAsia="MS Mincho" w:hAnsi="Tahoma" w:cs="Tahoma"/>
                <w:b w:val="0"/>
                <w:sz w:val="28"/>
                <w:szCs w:val="19"/>
              </w:rPr>
            </w:pPr>
            <w:r>
              <w:rPr>
                <w:rFonts w:ascii="Tahoma" w:eastAsia="MS Mincho" w:hAnsi="Tahoma" w:cs="Tahoma"/>
                <w:b w:val="0"/>
                <w:sz w:val="28"/>
                <w:szCs w:val="19"/>
              </w:rPr>
              <w:t>26</w:t>
            </w:r>
          </w:p>
        </w:tc>
      </w:tr>
    </w:tbl>
    <w:p w:rsidR="00415E32" w:rsidRPr="00513865" w:rsidRDefault="00415E32" w:rsidP="002B0A04">
      <w:pPr>
        <w:pStyle w:val="PlainText"/>
        <w:jc w:val="center"/>
        <w:rPr>
          <w:rFonts w:ascii="Bell MT" w:eastAsia="MS Mincho" w:hAnsi="Bell MT" w:cs="Tahoma"/>
          <w:sz w:val="28"/>
          <w:szCs w:val="19"/>
        </w:rPr>
      </w:pPr>
    </w:p>
    <w:p w:rsidR="00850391" w:rsidRDefault="002E4170">
      <w:pPr>
        <w:pStyle w:val="PlainText"/>
        <w:jc w:val="center"/>
        <w:rPr>
          <w:rFonts w:ascii="Tahoma" w:eastAsia="MS Mincho" w:hAnsi="Tahoma" w:cs="Tahoma"/>
          <w:sz w:val="28"/>
          <w:szCs w:val="19"/>
        </w:rPr>
      </w:pPr>
      <w:r w:rsidRPr="002E4170">
        <w:rPr>
          <w:rFonts w:ascii="Tahoma" w:eastAsia="MS Mincho" w:hAnsi="Tahoma" w:cs="Tahoma"/>
          <w:noProof/>
          <w:sz w:val="28"/>
          <w:szCs w:val="19"/>
        </w:rPr>
        <w:lastRenderedPageBreak/>
        <w:drawing>
          <wp:inline distT="0" distB="0" distL="0" distR="0">
            <wp:extent cx="6089650" cy="4567111"/>
            <wp:effectExtent l="190500" t="190500" r="196850" b="195580"/>
            <wp:docPr id="8" name="Picture 8" descr="C:\Users\CLASTUKA\AppData\Local\Microsoft\Windows\Temporary Internet Files\Content.Outlook\GC8J34XP\mmc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STUKA\AppData\Local\Microsoft\Windows\Temporary Internet Files\Content.Outlook\GC8J34XP\mmc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89650" cy="4567111"/>
                    </a:xfrm>
                    <a:prstGeom prst="rect">
                      <a:avLst/>
                    </a:prstGeom>
                    <a:ln>
                      <a:noFill/>
                    </a:ln>
                    <a:effectLst>
                      <a:outerShdw blurRad="190500" algn="tl" rotWithShape="0">
                        <a:srgbClr val="000000">
                          <a:alpha val="70000"/>
                        </a:srgbClr>
                      </a:outerShdw>
                    </a:effectLst>
                  </pic:spPr>
                </pic:pic>
              </a:graphicData>
            </a:graphic>
          </wp:inline>
        </w:drawing>
      </w:r>
    </w:p>
    <w:p w:rsidR="000467D0" w:rsidRDefault="000467D0" w:rsidP="00E24703">
      <w:pPr>
        <w:pStyle w:val="Heading2"/>
        <w:jc w:val="center"/>
        <w:rPr>
          <w:rFonts w:eastAsia="MS Mincho"/>
        </w:rPr>
      </w:pPr>
    </w:p>
    <w:p w:rsidR="00135C1A" w:rsidRPr="00296F66" w:rsidRDefault="008A20E5" w:rsidP="00865554">
      <w:pPr>
        <w:pStyle w:val="Heading2"/>
        <w:jc w:val="center"/>
        <w:rPr>
          <w:rFonts w:ascii="Tahoma" w:eastAsia="MS Mincho" w:hAnsi="Tahoma" w:cs="Tahoma"/>
          <w:sz w:val="24"/>
        </w:rPr>
      </w:pPr>
      <w:r w:rsidRPr="00296F66">
        <w:rPr>
          <w:rFonts w:ascii="Tahoma" w:eastAsia="MS Mincho" w:hAnsi="Tahoma" w:cs="Tahoma"/>
          <w:sz w:val="24"/>
        </w:rPr>
        <w:t>MARCH 31, 20</w:t>
      </w:r>
      <w:r w:rsidR="00893BE1" w:rsidRPr="00296F66">
        <w:rPr>
          <w:rFonts w:ascii="Tahoma" w:eastAsia="MS Mincho" w:hAnsi="Tahoma" w:cs="Tahoma"/>
          <w:sz w:val="24"/>
        </w:rPr>
        <w:t>20</w:t>
      </w:r>
    </w:p>
    <w:p w:rsidR="00135C1A" w:rsidRPr="00296F66" w:rsidRDefault="00135C1A">
      <w:pPr>
        <w:pStyle w:val="PlainText"/>
        <w:rPr>
          <w:rFonts w:ascii="Tahoma" w:eastAsia="MS Mincho" w:hAnsi="Tahoma" w:cs="Tahoma"/>
          <w:b w:val="0"/>
          <w:bCs w:val="0"/>
          <w:sz w:val="24"/>
          <w:szCs w:val="19"/>
        </w:rPr>
      </w:pPr>
    </w:p>
    <w:p w:rsidR="00135C1A" w:rsidRPr="00296F66" w:rsidRDefault="00135C1A">
      <w:pPr>
        <w:pStyle w:val="PlainText"/>
        <w:rPr>
          <w:rFonts w:ascii="Tahoma" w:eastAsia="MS Mincho" w:hAnsi="Tahoma" w:cs="Tahoma"/>
          <w:b w:val="0"/>
          <w:bCs w:val="0"/>
          <w:sz w:val="24"/>
          <w:szCs w:val="19"/>
        </w:rPr>
      </w:pPr>
      <w:r w:rsidRPr="00296F66">
        <w:rPr>
          <w:rFonts w:ascii="Tahoma" w:eastAsia="MS Mincho" w:hAnsi="Tahoma" w:cs="Tahoma"/>
          <w:b w:val="0"/>
          <w:bCs w:val="0"/>
          <w:sz w:val="24"/>
          <w:szCs w:val="19"/>
        </w:rPr>
        <w:t>Medina City Council &amp; Mayor</w:t>
      </w:r>
    </w:p>
    <w:p w:rsidR="00135C1A" w:rsidRPr="00296F66" w:rsidRDefault="00135C1A">
      <w:pPr>
        <w:pStyle w:val="PlainText"/>
        <w:rPr>
          <w:rFonts w:ascii="Tahoma" w:eastAsia="MS Mincho" w:hAnsi="Tahoma" w:cs="Tahoma"/>
          <w:b w:val="0"/>
          <w:bCs w:val="0"/>
          <w:sz w:val="24"/>
          <w:szCs w:val="19"/>
        </w:rPr>
      </w:pPr>
      <w:r w:rsidRPr="00296F66">
        <w:rPr>
          <w:rFonts w:ascii="Tahoma" w:eastAsia="MS Mincho" w:hAnsi="Tahoma" w:cs="Tahoma"/>
          <w:b w:val="0"/>
          <w:bCs w:val="0"/>
          <w:sz w:val="24"/>
          <w:szCs w:val="19"/>
        </w:rPr>
        <w:t>Medina County Commissioners</w:t>
      </w:r>
    </w:p>
    <w:p w:rsidR="00135C1A" w:rsidRPr="00296F66" w:rsidRDefault="00135C1A">
      <w:pPr>
        <w:pStyle w:val="PlainText"/>
        <w:rPr>
          <w:rFonts w:ascii="Tahoma" w:eastAsia="MS Mincho" w:hAnsi="Tahoma" w:cs="Tahoma"/>
          <w:b w:val="0"/>
          <w:bCs w:val="0"/>
          <w:sz w:val="24"/>
          <w:szCs w:val="19"/>
        </w:rPr>
      </w:pPr>
    </w:p>
    <w:p w:rsidR="00135C1A" w:rsidRPr="00296F66" w:rsidRDefault="00135C1A">
      <w:pPr>
        <w:pStyle w:val="PlainText"/>
        <w:rPr>
          <w:rFonts w:ascii="Tahoma" w:eastAsia="MS Mincho" w:hAnsi="Tahoma" w:cs="Tahoma"/>
          <w:b w:val="0"/>
          <w:bCs w:val="0"/>
          <w:sz w:val="24"/>
          <w:szCs w:val="19"/>
        </w:rPr>
      </w:pPr>
      <w:r w:rsidRPr="00296F66">
        <w:rPr>
          <w:rFonts w:ascii="Tahoma" w:eastAsia="MS Mincho" w:hAnsi="Tahoma" w:cs="Tahoma"/>
          <w:b w:val="0"/>
          <w:bCs w:val="0"/>
          <w:sz w:val="24"/>
          <w:szCs w:val="19"/>
        </w:rPr>
        <w:t xml:space="preserve">The following is the </w:t>
      </w:r>
      <w:r w:rsidR="00943320" w:rsidRPr="00296F66">
        <w:rPr>
          <w:rFonts w:ascii="Tahoma" w:eastAsia="MS Mincho" w:hAnsi="Tahoma" w:cs="Tahoma"/>
          <w:b w:val="0"/>
          <w:bCs w:val="0"/>
          <w:sz w:val="24"/>
          <w:szCs w:val="19"/>
        </w:rPr>
        <w:t>2019</w:t>
      </w:r>
      <w:r w:rsidR="002F5555" w:rsidRPr="00296F66">
        <w:rPr>
          <w:rFonts w:ascii="Tahoma" w:eastAsia="MS Mincho" w:hAnsi="Tahoma" w:cs="Tahoma"/>
          <w:b w:val="0"/>
          <w:bCs w:val="0"/>
          <w:sz w:val="24"/>
          <w:szCs w:val="19"/>
        </w:rPr>
        <w:t xml:space="preserve"> annual </w:t>
      </w:r>
      <w:r w:rsidRPr="00296F66">
        <w:rPr>
          <w:rFonts w:ascii="Tahoma" w:eastAsia="MS Mincho" w:hAnsi="Tahoma" w:cs="Tahoma"/>
          <w:b w:val="0"/>
          <w:bCs w:val="0"/>
          <w:sz w:val="24"/>
          <w:szCs w:val="19"/>
        </w:rPr>
        <w:t xml:space="preserve">report of operations for the Medina Municipal </w:t>
      </w:r>
      <w:r w:rsidR="0052664F" w:rsidRPr="00296F66">
        <w:rPr>
          <w:rFonts w:ascii="Tahoma" w:eastAsia="MS Mincho" w:hAnsi="Tahoma" w:cs="Tahoma"/>
          <w:b w:val="0"/>
          <w:bCs w:val="0"/>
          <w:sz w:val="24"/>
          <w:szCs w:val="19"/>
        </w:rPr>
        <w:t>Court</w:t>
      </w:r>
      <w:r w:rsidRPr="00296F66">
        <w:rPr>
          <w:rFonts w:ascii="Tahoma" w:eastAsia="MS Mincho" w:hAnsi="Tahoma" w:cs="Tahoma"/>
          <w:b w:val="0"/>
          <w:bCs w:val="0"/>
          <w:sz w:val="24"/>
          <w:szCs w:val="19"/>
        </w:rPr>
        <w:t xml:space="preserve"> as required by Ohio Revised Code Sec. 1901.14.</w:t>
      </w:r>
    </w:p>
    <w:p w:rsidR="00135C1A" w:rsidRPr="00296F66" w:rsidRDefault="00135C1A">
      <w:pPr>
        <w:pStyle w:val="PlainText"/>
        <w:rPr>
          <w:rFonts w:ascii="Tahoma" w:eastAsia="MS Mincho" w:hAnsi="Tahoma" w:cs="Tahoma"/>
          <w:b w:val="0"/>
          <w:bCs w:val="0"/>
          <w:sz w:val="24"/>
          <w:szCs w:val="19"/>
        </w:rPr>
      </w:pPr>
    </w:p>
    <w:p w:rsidR="00135C1A" w:rsidRPr="00296F66" w:rsidRDefault="00135C1A">
      <w:pPr>
        <w:pStyle w:val="PlainText"/>
        <w:rPr>
          <w:rFonts w:ascii="Tahoma" w:eastAsia="MS Mincho" w:hAnsi="Tahoma" w:cs="Tahoma"/>
          <w:b w:val="0"/>
          <w:bCs w:val="0"/>
          <w:sz w:val="24"/>
          <w:szCs w:val="19"/>
        </w:rPr>
      </w:pPr>
      <w:r w:rsidRPr="00296F66">
        <w:rPr>
          <w:rFonts w:ascii="Tahoma" w:eastAsia="MS Mincho" w:hAnsi="Tahoma" w:cs="Tahoma"/>
          <w:b w:val="0"/>
          <w:bCs w:val="0"/>
          <w:sz w:val="24"/>
          <w:szCs w:val="19"/>
        </w:rPr>
        <w:t xml:space="preserve">The </w:t>
      </w:r>
      <w:r w:rsidR="0052664F" w:rsidRPr="00296F66">
        <w:rPr>
          <w:rFonts w:ascii="Tahoma" w:eastAsia="MS Mincho" w:hAnsi="Tahoma" w:cs="Tahoma"/>
          <w:b w:val="0"/>
          <w:bCs w:val="0"/>
          <w:sz w:val="24"/>
          <w:szCs w:val="19"/>
        </w:rPr>
        <w:t>Court</w:t>
      </w:r>
      <w:r w:rsidRPr="00296F66">
        <w:rPr>
          <w:rFonts w:ascii="Tahoma" w:eastAsia="MS Mincho" w:hAnsi="Tahoma" w:cs="Tahoma"/>
          <w:b w:val="0"/>
          <w:bCs w:val="0"/>
          <w:sz w:val="24"/>
          <w:szCs w:val="19"/>
        </w:rPr>
        <w:t xml:space="preserve"> received new filings of </w:t>
      </w:r>
      <w:r w:rsidR="006A6ADC" w:rsidRPr="00296F66">
        <w:rPr>
          <w:rFonts w:ascii="Tahoma" w:eastAsia="MS Mincho" w:hAnsi="Tahoma" w:cs="Tahoma"/>
          <w:b w:val="0"/>
          <w:bCs w:val="0"/>
          <w:sz w:val="24"/>
          <w:szCs w:val="19"/>
        </w:rPr>
        <w:t>13,969</w:t>
      </w:r>
      <w:r w:rsidRPr="00296F66">
        <w:rPr>
          <w:rFonts w:ascii="Tahoma" w:eastAsia="MS Mincho" w:hAnsi="Tahoma" w:cs="Tahoma"/>
          <w:b w:val="0"/>
          <w:bCs w:val="0"/>
          <w:sz w:val="24"/>
          <w:szCs w:val="19"/>
        </w:rPr>
        <w:t xml:space="preserve"> cases and terminated </w:t>
      </w:r>
      <w:r w:rsidR="006A6ADC" w:rsidRPr="00296F66">
        <w:rPr>
          <w:rFonts w:ascii="Tahoma" w:eastAsia="MS Mincho" w:hAnsi="Tahoma" w:cs="Tahoma"/>
          <w:b w:val="0"/>
          <w:bCs w:val="0"/>
          <w:sz w:val="24"/>
          <w:szCs w:val="19"/>
        </w:rPr>
        <w:t>17,136</w:t>
      </w:r>
      <w:r w:rsidRPr="00296F66">
        <w:rPr>
          <w:rFonts w:ascii="Tahoma" w:eastAsia="MS Mincho" w:hAnsi="Tahoma" w:cs="Tahoma"/>
          <w:b w:val="0"/>
          <w:bCs w:val="0"/>
          <w:sz w:val="24"/>
          <w:szCs w:val="19"/>
        </w:rPr>
        <w:t xml:space="preserve"> cases.</w:t>
      </w:r>
    </w:p>
    <w:p w:rsidR="00135C1A" w:rsidRPr="00296F66" w:rsidRDefault="00135C1A">
      <w:pPr>
        <w:pStyle w:val="PlainText"/>
        <w:rPr>
          <w:rFonts w:ascii="Tahoma" w:eastAsia="MS Mincho" w:hAnsi="Tahoma" w:cs="Tahoma"/>
          <w:b w:val="0"/>
          <w:bCs w:val="0"/>
          <w:sz w:val="24"/>
          <w:szCs w:val="19"/>
        </w:rPr>
      </w:pPr>
    </w:p>
    <w:p w:rsidR="00135C1A" w:rsidRPr="00296F66" w:rsidRDefault="00135C1A">
      <w:pPr>
        <w:pStyle w:val="PlainText"/>
        <w:rPr>
          <w:rFonts w:ascii="Tahoma" w:eastAsia="MS Mincho" w:hAnsi="Tahoma" w:cs="Tahoma"/>
          <w:b w:val="0"/>
          <w:bCs w:val="0"/>
          <w:sz w:val="24"/>
          <w:szCs w:val="19"/>
        </w:rPr>
      </w:pPr>
      <w:r w:rsidRPr="00296F66">
        <w:rPr>
          <w:rFonts w:ascii="Tahoma" w:eastAsia="MS Mincho" w:hAnsi="Tahoma" w:cs="Tahoma"/>
          <w:b w:val="0"/>
          <w:bCs w:val="0"/>
          <w:sz w:val="24"/>
          <w:szCs w:val="19"/>
        </w:rPr>
        <w:t xml:space="preserve">These cases generated </w:t>
      </w:r>
      <w:r w:rsidR="0062731A" w:rsidRPr="00296F66">
        <w:rPr>
          <w:rFonts w:ascii="Tahoma" w:eastAsia="MS Mincho" w:hAnsi="Tahoma" w:cs="Tahoma"/>
          <w:b w:val="0"/>
          <w:bCs w:val="0"/>
          <w:sz w:val="24"/>
          <w:szCs w:val="19"/>
        </w:rPr>
        <w:t>$</w:t>
      </w:r>
      <w:r w:rsidR="00273BFA">
        <w:rPr>
          <w:rFonts w:ascii="Tahoma" w:eastAsia="MS Mincho" w:hAnsi="Tahoma" w:cs="Tahoma"/>
          <w:b w:val="0"/>
          <w:bCs w:val="0"/>
          <w:sz w:val="24"/>
          <w:szCs w:val="19"/>
        </w:rPr>
        <w:t>2,936,924.42</w:t>
      </w:r>
      <w:r w:rsidR="0062731A" w:rsidRPr="00296F66">
        <w:rPr>
          <w:rFonts w:ascii="Tahoma" w:eastAsia="MS Mincho" w:hAnsi="Tahoma" w:cs="Tahoma"/>
          <w:b w:val="0"/>
          <w:bCs w:val="0"/>
          <w:sz w:val="24"/>
          <w:szCs w:val="19"/>
        </w:rPr>
        <w:t xml:space="preserve"> </w:t>
      </w:r>
      <w:r w:rsidR="00273BFA">
        <w:rPr>
          <w:rFonts w:ascii="Tahoma" w:eastAsia="MS Mincho" w:hAnsi="Tahoma" w:cs="Tahoma"/>
          <w:b w:val="0"/>
          <w:bCs w:val="0"/>
          <w:sz w:val="24"/>
          <w:szCs w:val="19"/>
        </w:rPr>
        <w:t>in receipts</w:t>
      </w:r>
      <w:r w:rsidRPr="00296F66">
        <w:rPr>
          <w:rFonts w:ascii="Tahoma" w:eastAsia="MS Mincho" w:hAnsi="Tahoma" w:cs="Tahoma"/>
          <w:b w:val="0"/>
          <w:bCs w:val="0"/>
          <w:sz w:val="24"/>
          <w:szCs w:val="19"/>
        </w:rPr>
        <w:t>, which include</w:t>
      </w:r>
      <w:r w:rsidR="00CC2F4E" w:rsidRPr="00296F66">
        <w:rPr>
          <w:rFonts w:ascii="Tahoma" w:eastAsia="MS Mincho" w:hAnsi="Tahoma" w:cs="Tahoma"/>
          <w:b w:val="0"/>
          <w:bCs w:val="0"/>
          <w:sz w:val="24"/>
          <w:szCs w:val="19"/>
        </w:rPr>
        <w:t>d</w:t>
      </w:r>
      <w:r w:rsidRPr="00296F66">
        <w:rPr>
          <w:rFonts w:ascii="Tahoma" w:eastAsia="MS Mincho" w:hAnsi="Tahoma" w:cs="Tahoma"/>
          <w:b w:val="0"/>
          <w:bCs w:val="0"/>
          <w:sz w:val="24"/>
          <w:szCs w:val="19"/>
        </w:rPr>
        <w:t xml:space="preserve"> bond</w:t>
      </w:r>
      <w:r w:rsidR="00535949" w:rsidRPr="00296F66">
        <w:rPr>
          <w:rFonts w:ascii="Tahoma" w:eastAsia="MS Mincho" w:hAnsi="Tahoma" w:cs="Tahoma"/>
          <w:b w:val="0"/>
          <w:bCs w:val="0"/>
          <w:sz w:val="24"/>
          <w:szCs w:val="19"/>
        </w:rPr>
        <w:t>, criminal, traffic</w:t>
      </w:r>
      <w:r w:rsidRPr="00296F66">
        <w:rPr>
          <w:rFonts w:ascii="Tahoma" w:eastAsia="MS Mincho" w:hAnsi="Tahoma" w:cs="Tahoma"/>
          <w:b w:val="0"/>
          <w:bCs w:val="0"/>
          <w:sz w:val="24"/>
          <w:szCs w:val="19"/>
        </w:rPr>
        <w:t xml:space="preserve"> and civil judgments. </w:t>
      </w:r>
    </w:p>
    <w:p w:rsidR="00865B8F" w:rsidRPr="00296F66" w:rsidRDefault="00865B8F">
      <w:pPr>
        <w:pStyle w:val="PlainText"/>
        <w:rPr>
          <w:rFonts w:ascii="Tahoma" w:eastAsia="MS Mincho" w:hAnsi="Tahoma" w:cs="Tahoma"/>
          <w:b w:val="0"/>
          <w:bCs w:val="0"/>
          <w:sz w:val="24"/>
          <w:szCs w:val="19"/>
        </w:rPr>
      </w:pPr>
    </w:p>
    <w:p w:rsidR="005C14FE" w:rsidRDefault="005C14FE">
      <w:pPr>
        <w:rPr>
          <w:rFonts w:ascii="Tahoma" w:eastAsia="MS Mincho" w:hAnsi="Tahoma" w:cs="Tahoma"/>
          <w:b w:val="0"/>
          <w:bCs w:val="0"/>
          <w:sz w:val="24"/>
          <w:szCs w:val="19"/>
        </w:rPr>
      </w:pPr>
      <w:r>
        <w:rPr>
          <w:rFonts w:ascii="Tahoma" w:eastAsia="MS Mincho" w:hAnsi="Tahoma" w:cs="Tahoma"/>
          <w:b w:val="0"/>
          <w:bCs w:val="0"/>
          <w:sz w:val="24"/>
          <w:szCs w:val="19"/>
        </w:rPr>
        <w:br w:type="page"/>
      </w:r>
    </w:p>
    <w:p w:rsidR="00FD32F0" w:rsidRPr="00642D75" w:rsidRDefault="00FD32F0" w:rsidP="00FD32F0">
      <w:pPr>
        <w:spacing w:after="160" w:line="259" w:lineRule="auto"/>
        <w:jc w:val="center"/>
        <w:rPr>
          <w:rFonts w:ascii="Tahoma" w:eastAsia="Calibri" w:hAnsi="Tahoma" w:cs="Tahoma"/>
          <w:bCs w:val="0"/>
          <w:sz w:val="44"/>
          <w:szCs w:val="44"/>
          <w:u w:val="single"/>
        </w:rPr>
      </w:pPr>
      <w:r w:rsidRPr="00642D75">
        <w:rPr>
          <w:rFonts w:ascii="Tahoma" w:eastAsia="Calibri" w:hAnsi="Tahoma" w:cs="Tahoma"/>
          <w:bCs w:val="0"/>
          <w:sz w:val="44"/>
          <w:szCs w:val="44"/>
          <w:u w:val="single"/>
        </w:rPr>
        <w:lastRenderedPageBreak/>
        <w:t>MEDINA MUNICIPAL COURT</w:t>
      </w:r>
    </w:p>
    <w:p w:rsidR="00FD32F0" w:rsidRPr="00642D75" w:rsidRDefault="007221A2" w:rsidP="005C14FE">
      <w:pPr>
        <w:spacing w:after="160" w:line="259" w:lineRule="auto"/>
        <w:jc w:val="center"/>
        <w:rPr>
          <w:rFonts w:ascii="Tahoma" w:eastAsia="Calibri" w:hAnsi="Tahoma" w:cs="Tahoma"/>
          <w:bCs w:val="0"/>
          <w:sz w:val="44"/>
          <w:szCs w:val="44"/>
        </w:rPr>
      </w:pPr>
      <w:r>
        <w:rPr>
          <w:rFonts w:ascii="Arial Narrow" w:eastAsia="Calibri" w:hAnsi="Arial Narrow"/>
          <w:b w:val="0"/>
          <w:bCs w:val="0"/>
          <w:noProof/>
          <w:sz w:val="22"/>
          <w:szCs w:val="22"/>
        </w:rPr>
        <w:drawing>
          <wp:anchor distT="0" distB="0" distL="114300" distR="114300" simplePos="0" relativeHeight="251662336" behindDoc="1" locked="0" layoutInCell="1" allowOverlap="1">
            <wp:simplePos x="0" y="0"/>
            <wp:positionH relativeFrom="margin">
              <wp:align>right</wp:align>
            </wp:positionH>
            <wp:positionV relativeFrom="paragraph">
              <wp:posOffset>710837</wp:posOffset>
            </wp:positionV>
            <wp:extent cx="1845580" cy="2307590"/>
            <wp:effectExtent l="95250" t="95250" r="97790" b="92710"/>
            <wp:wrapTight wrapText="bothSides">
              <wp:wrapPolygon edited="0">
                <wp:start x="-1115" y="-892"/>
                <wp:lineTo x="-1115" y="22289"/>
                <wp:lineTo x="22522" y="22289"/>
                <wp:lineTo x="22522" y="-892"/>
                <wp:lineTo x="-1115" y="-892"/>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BEBA8EAE-BF5A-486C-A8C5-ECC9F3942E4B}">
                          <a14:imgProps xmlns:a14="http://schemas.microsoft.com/office/drawing/2010/main">
                            <a14:imgLayer r:embed="rId11">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845580" cy="2307590"/>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r w:rsidR="0075798F" w:rsidRPr="00642D75">
        <w:rPr>
          <w:rFonts w:ascii="Tahoma" w:eastAsia="Calibri" w:hAnsi="Tahoma" w:cs="Tahoma"/>
          <w:bCs w:val="0"/>
          <w:sz w:val="44"/>
          <w:szCs w:val="44"/>
        </w:rPr>
        <w:t xml:space="preserve">COURT </w:t>
      </w:r>
      <w:r w:rsidR="00FD32F0" w:rsidRPr="00642D75">
        <w:rPr>
          <w:rFonts w:ascii="Tahoma" w:eastAsia="Calibri" w:hAnsi="Tahoma" w:cs="Tahoma"/>
          <w:bCs w:val="0"/>
          <w:sz w:val="44"/>
          <w:szCs w:val="44"/>
        </w:rPr>
        <w:t>STAFF LISTINGS</w:t>
      </w:r>
    </w:p>
    <w:tbl>
      <w:tblPr>
        <w:tblStyle w:val="TableGrid"/>
        <w:tblW w:w="72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4140"/>
      </w:tblGrid>
      <w:tr w:rsidR="0075798F" w:rsidRPr="0075798F" w:rsidTr="005C14FE">
        <w:trPr>
          <w:trHeight w:val="477"/>
        </w:trPr>
        <w:tc>
          <w:tcPr>
            <w:tcW w:w="7200" w:type="dxa"/>
            <w:gridSpan w:val="2"/>
          </w:tcPr>
          <w:p w:rsidR="0075798F" w:rsidRPr="005C14FE" w:rsidRDefault="0075798F" w:rsidP="00642D75">
            <w:pPr>
              <w:spacing w:after="80"/>
              <w:rPr>
                <w:rFonts w:ascii="Tahoma" w:eastAsia="Calibri" w:hAnsi="Tahoma" w:cs="Tahoma"/>
                <w:bCs w:val="0"/>
                <w:sz w:val="24"/>
              </w:rPr>
            </w:pPr>
            <w:r w:rsidRPr="005C14FE">
              <w:rPr>
                <w:rFonts w:ascii="Tahoma" w:eastAsia="Calibri" w:hAnsi="Tahoma" w:cs="Tahoma"/>
                <w:bCs w:val="0"/>
                <w:sz w:val="24"/>
                <w:u w:val="single"/>
              </w:rPr>
              <w:t>Judicial Staff</w:t>
            </w:r>
          </w:p>
        </w:tc>
      </w:tr>
      <w:tr w:rsidR="0075798F" w:rsidRPr="0075798F" w:rsidTr="005C14FE">
        <w:tc>
          <w:tcPr>
            <w:tcW w:w="3060" w:type="dxa"/>
            <w:shd w:val="clear" w:color="auto" w:fill="808080" w:themeFill="background1" w:themeFillShade="80"/>
          </w:tcPr>
          <w:p w:rsidR="0075798F" w:rsidRPr="005C14FE" w:rsidRDefault="0075798F" w:rsidP="00642D75">
            <w:pPr>
              <w:spacing w:after="80"/>
              <w:rPr>
                <w:rFonts w:ascii="Tahoma" w:eastAsia="Calibri" w:hAnsi="Tahoma" w:cs="Tahoma"/>
                <w:bCs w:val="0"/>
                <w:color w:val="FFFFFF" w:themeColor="background1"/>
                <w:sz w:val="24"/>
              </w:rPr>
            </w:pPr>
            <w:r w:rsidRPr="005C14FE">
              <w:rPr>
                <w:rFonts w:ascii="Tahoma" w:eastAsia="Calibri" w:hAnsi="Tahoma" w:cs="Tahoma"/>
                <w:bCs w:val="0"/>
                <w:color w:val="FFFFFF" w:themeColor="background1"/>
                <w:sz w:val="24"/>
              </w:rPr>
              <w:t>Gary F. Werner</w:t>
            </w:r>
          </w:p>
        </w:tc>
        <w:tc>
          <w:tcPr>
            <w:tcW w:w="4140" w:type="dxa"/>
            <w:shd w:val="clear" w:color="auto" w:fill="808080" w:themeFill="background1" w:themeFillShade="80"/>
          </w:tcPr>
          <w:p w:rsidR="00642D75" w:rsidRPr="005C14FE" w:rsidRDefault="0075798F" w:rsidP="00642D75">
            <w:pPr>
              <w:spacing w:after="80"/>
              <w:rPr>
                <w:rFonts w:ascii="Tahoma" w:eastAsia="Calibri" w:hAnsi="Tahoma" w:cs="Tahoma"/>
                <w:bCs w:val="0"/>
                <w:color w:val="FFFFFF" w:themeColor="background1"/>
                <w:sz w:val="24"/>
              </w:rPr>
            </w:pPr>
            <w:r w:rsidRPr="005C14FE">
              <w:rPr>
                <w:rFonts w:ascii="Tahoma" w:eastAsia="Calibri" w:hAnsi="Tahoma" w:cs="Tahoma"/>
                <w:bCs w:val="0"/>
                <w:color w:val="FFFFFF" w:themeColor="background1"/>
                <w:sz w:val="24"/>
              </w:rPr>
              <w:t>Judge, Administrative/Presiding</w:t>
            </w:r>
          </w:p>
        </w:tc>
      </w:tr>
      <w:tr w:rsidR="0075798F" w:rsidRPr="0075798F" w:rsidTr="005C14FE">
        <w:tc>
          <w:tcPr>
            <w:tcW w:w="3060" w:type="dxa"/>
          </w:tcPr>
          <w:p w:rsidR="0075798F" w:rsidRPr="0075798F" w:rsidRDefault="0075798F" w:rsidP="00642D75">
            <w:pPr>
              <w:spacing w:after="80"/>
              <w:rPr>
                <w:rFonts w:ascii="Tahoma" w:eastAsia="Calibri" w:hAnsi="Tahoma" w:cs="Tahoma"/>
                <w:b w:val="0"/>
                <w:bCs w:val="0"/>
                <w:sz w:val="24"/>
              </w:rPr>
            </w:pPr>
            <w:r w:rsidRPr="0075798F">
              <w:rPr>
                <w:rFonts w:ascii="Tahoma" w:eastAsia="Calibri" w:hAnsi="Tahoma" w:cs="Tahoma"/>
                <w:b w:val="0"/>
                <w:bCs w:val="0"/>
                <w:sz w:val="24"/>
              </w:rPr>
              <w:t>Linda Leggett</w:t>
            </w:r>
          </w:p>
        </w:tc>
        <w:tc>
          <w:tcPr>
            <w:tcW w:w="4140" w:type="dxa"/>
          </w:tcPr>
          <w:p w:rsidR="0075798F" w:rsidRPr="0075798F" w:rsidRDefault="0075798F" w:rsidP="00642D75">
            <w:pPr>
              <w:spacing w:after="80"/>
              <w:rPr>
                <w:rFonts w:ascii="Tahoma" w:eastAsia="Calibri" w:hAnsi="Tahoma" w:cs="Tahoma"/>
                <w:b w:val="0"/>
                <w:bCs w:val="0"/>
                <w:sz w:val="24"/>
              </w:rPr>
            </w:pPr>
            <w:r w:rsidRPr="0075798F">
              <w:rPr>
                <w:rFonts w:ascii="Tahoma" w:eastAsia="Calibri" w:hAnsi="Tahoma" w:cs="Tahoma"/>
                <w:b w:val="0"/>
                <w:bCs w:val="0"/>
                <w:sz w:val="24"/>
              </w:rPr>
              <w:t>Chief Magistrate</w:t>
            </w:r>
          </w:p>
        </w:tc>
      </w:tr>
      <w:tr w:rsidR="0075798F" w:rsidRPr="0075798F" w:rsidTr="005C14FE">
        <w:tc>
          <w:tcPr>
            <w:tcW w:w="3060" w:type="dxa"/>
          </w:tcPr>
          <w:p w:rsidR="0075798F" w:rsidRPr="0075798F" w:rsidRDefault="0075798F" w:rsidP="00642D75">
            <w:pPr>
              <w:spacing w:after="80"/>
              <w:rPr>
                <w:rFonts w:ascii="Tahoma" w:eastAsia="Calibri" w:hAnsi="Tahoma" w:cs="Tahoma"/>
                <w:b w:val="0"/>
                <w:bCs w:val="0"/>
                <w:sz w:val="24"/>
              </w:rPr>
            </w:pPr>
            <w:r w:rsidRPr="0075798F">
              <w:rPr>
                <w:rFonts w:ascii="Tahoma" w:eastAsia="Calibri" w:hAnsi="Tahoma" w:cs="Tahoma"/>
                <w:b w:val="0"/>
                <w:bCs w:val="0"/>
                <w:sz w:val="24"/>
              </w:rPr>
              <w:t>Charles T. Lawrie</w:t>
            </w:r>
          </w:p>
        </w:tc>
        <w:tc>
          <w:tcPr>
            <w:tcW w:w="4140" w:type="dxa"/>
          </w:tcPr>
          <w:p w:rsidR="0075798F" w:rsidRPr="0075798F" w:rsidRDefault="0075798F" w:rsidP="00642D75">
            <w:pPr>
              <w:spacing w:after="80"/>
              <w:rPr>
                <w:rFonts w:ascii="Tahoma" w:eastAsia="Calibri" w:hAnsi="Tahoma" w:cs="Tahoma"/>
                <w:b w:val="0"/>
                <w:bCs w:val="0"/>
                <w:sz w:val="24"/>
              </w:rPr>
            </w:pPr>
            <w:r w:rsidRPr="0075798F">
              <w:rPr>
                <w:rFonts w:ascii="Tahoma" w:eastAsia="Calibri" w:hAnsi="Tahoma" w:cs="Tahoma"/>
                <w:b w:val="0"/>
                <w:bCs w:val="0"/>
                <w:sz w:val="24"/>
              </w:rPr>
              <w:t>Magistrate</w:t>
            </w:r>
          </w:p>
        </w:tc>
      </w:tr>
      <w:tr w:rsidR="0075798F" w:rsidRPr="0075798F" w:rsidTr="005C14FE">
        <w:tc>
          <w:tcPr>
            <w:tcW w:w="3060" w:type="dxa"/>
          </w:tcPr>
          <w:p w:rsidR="0075798F" w:rsidRPr="0075798F" w:rsidRDefault="0075798F" w:rsidP="00642D75">
            <w:pPr>
              <w:spacing w:after="80"/>
              <w:jc w:val="right"/>
              <w:rPr>
                <w:rFonts w:ascii="Tahoma" w:eastAsia="Calibri" w:hAnsi="Tahoma" w:cs="Tahoma"/>
                <w:b w:val="0"/>
                <w:bCs w:val="0"/>
                <w:sz w:val="24"/>
              </w:rPr>
            </w:pPr>
          </w:p>
        </w:tc>
        <w:tc>
          <w:tcPr>
            <w:tcW w:w="4140" w:type="dxa"/>
          </w:tcPr>
          <w:p w:rsidR="0075798F" w:rsidRPr="0075798F" w:rsidRDefault="0075798F" w:rsidP="00642D75">
            <w:pPr>
              <w:spacing w:after="80"/>
              <w:rPr>
                <w:rFonts w:ascii="Tahoma" w:eastAsia="Calibri" w:hAnsi="Tahoma" w:cs="Tahoma"/>
                <w:b w:val="0"/>
                <w:bCs w:val="0"/>
                <w:sz w:val="24"/>
              </w:rPr>
            </w:pPr>
          </w:p>
        </w:tc>
      </w:tr>
      <w:tr w:rsidR="0075798F" w:rsidRPr="0075798F" w:rsidTr="005C14FE">
        <w:trPr>
          <w:trHeight w:val="522"/>
        </w:trPr>
        <w:tc>
          <w:tcPr>
            <w:tcW w:w="3060" w:type="dxa"/>
          </w:tcPr>
          <w:p w:rsidR="0075798F" w:rsidRPr="005C14FE" w:rsidRDefault="0075798F" w:rsidP="00642D75">
            <w:pPr>
              <w:spacing w:after="80"/>
              <w:rPr>
                <w:rFonts w:ascii="Tahoma" w:eastAsia="Calibri" w:hAnsi="Tahoma" w:cs="Tahoma"/>
                <w:bCs w:val="0"/>
                <w:sz w:val="24"/>
                <w:u w:val="single"/>
              </w:rPr>
            </w:pPr>
            <w:r w:rsidRPr="005C14FE">
              <w:rPr>
                <w:rFonts w:ascii="Tahoma" w:eastAsia="Calibri" w:hAnsi="Tahoma" w:cs="Tahoma"/>
                <w:bCs w:val="0"/>
                <w:sz w:val="24"/>
                <w:u w:val="single"/>
              </w:rPr>
              <w:t>Administrative Staff</w:t>
            </w:r>
          </w:p>
        </w:tc>
        <w:tc>
          <w:tcPr>
            <w:tcW w:w="4140" w:type="dxa"/>
          </w:tcPr>
          <w:p w:rsidR="0075798F" w:rsidRPr="0075798F" w:rsidRDefault="0075798F" w:rsidP="00642D75">
            <w:pPr>
              <w:spacing w:after="80"/>
              <w:rPr>
                <w:rFonts w:ascii="Tahoma" w:eastAsia="Calibri" w:hAnsi="Tahoma" w:cs="Tahoma"/>
                <w:b w:val="0"/>
                <w:bCs w:val="0"/>
                <w:sz w:val="24"/>
              </w:rPr>
            </w:pPr>
          </w:p>
        </w:tc>
      </w:tr>
      <w:tr w:rsidR="0075798F" w:rsidRPr="0075798F" w:rsidTr="005C14FE">
        <w:tc>
          <w:tcPr>
            <w:tcW w:w="3060" w:type="dxa"/>
          </w:tcPr>
          <w:p w:rsidR="0075798F" w:rsidRPr="0075798F" w:rsidRDefault="0075798F" w:rsidP="00642D75">
            <w:pPr>
              <w:spacing w:after="80"/>
              <w:rPr>
                <w:rFonts w:ascii="Tahoma" w:eastAsia="Calibri" w:hAnsi="Tahoma" w:cs="Tahoma"/>
                <w:b w:val="0"/>
                <w:bCs w:val="0"/>
                <w:sz w:val="24"/>
              </w:rPr>
            </w:pPr>
            <w:r w:rsidRPr="0075798F">
              <w:rPr>
                <w:rFonts w:ascii="Tahoma" w:eastAsia="Calibri" w:hAnsi="Tahoma" w:cs="Tahoma"/>
                <w:b w:val="0"/>
                <w:bCs w:val="0"/>
                <w:sz w:val="24"/>
              </w:rPr>
              <w:t>Cindy Lastuka</w:t>
            </w:r>
          </w:p>
        </w:tc>
        <w:tc>
          <w:tcPr>
            <w:tcW w:w="4140" w:type="dxa"/>
          </w:tcPr>
          <w:p w:rsidR="0075798F" w:rsidRPr="0075798F" w:rsidRDefault="0075798F" w:rsidP="00642D75">
            <w:pPr>
              <w:spacing w:after="80"/>
              <w:ind w:right="-378"/>
              <w:rPr>
                <w:rFonts w:ascii="Tahoma" w:eastAsia="Calibri" w:hAnsi="Tahoma" w:cs="Tahoma"/>
                <w:b w:val="0"/>
                <w:bCs w:val="0"/>
                <w:sz w:val="24"/>
              </w:rPr>
            </w:pPr>
            <w:r w:rsidRPr="0075798F">
              <w:rPr>
                <w:rFonts w:ascii="Tahoma" w:eastAsia="Calibri" w:hAnsi="Tahoma" w:cs="Tahoma"/>
                <w:b w:val="0"/>
                <w:bCs w:val="0"/>
                <w:sz w:val="24"/>
              </w:rPr>
              <w:t>Court Manager</w:t>
            </w:r>
          </w:p>
        </w:tc>
      </w:tr>
      <w:tr w:rsidR="0075798F" w:rsidRPr="0075798F" w:rsidTr="005C14FE">
        <w:tc>
          <w:tcPr>
            <w:tcW w:w="3060" w:type="dxa"/>
          </w:tcPr>
          <w:p w:rsidR="0075798F" w:rsidRPr="0075798F" w:rsidRDefault="0075798F" w:rsidP="00642D75">
            <w:pPr>
              <w:spacing w:after="80"/>
              <w:rPr>
                <w:rFonts w:ascii="Tahoma" w:eastAsia="Calibri" w:hAnsi="Tahoma" w:cs="Tahoma"/>
                <w:b w:val="0"/>
                <w:bCs w:val="0"/>
                <w:sz w:val="24"/>
              </w:rPr>
            </w:pPr>
            <w:r w:rsidRPr="0075798F">
              <w:rPr>
                <w:rFonts w:ascii="Tahoma" w:eastAsia="Calibri" w:hAnsi="Tahoma" w:cs="Tahoma"/>
                <w:b w:val="0"/>
                <w:bCs w:val="0"/>
                <w:sz w:val="24"/>
              </w:rPr>
              <w:t>Katie Krosse</w:t>
            </w:r>
          </w:p>
        </w:tc>
        <w:tc>
          <w:tcPr>
            <w:tcW w:w="4140" w:type="dxa"/>
          </w:tcPr>
          <w:p w:rsidR="0075798F" w:rsidRPr="0075798F" w:rsidRDefault="0075798F" w:rsidP="00642D75">
            <w:pPr>
              <w:spacing w:after="80"/>
              <w:rPr>
                <w:rFonts w:ascii="Tahoma" w:eastAsia="Calibri" w:hAnsi="Tahoma" w:cs="Tahoma"/>
                <w:b w:val="0"/>
                <w:bCs w:val="0"/>
                <w:sz w:val="24"/>
              </w:rPr>
            </w:pPr>
            <w:r w:rsidRPr="0075798F">
              <w:rPr>
                <w:rFonts w:ascii="Tahoma" w:eastAsia="Calibri" w:hAnsi="Tahoma" w:cs="Tahoma"/>
                <w:b w:val="0"/>
                <w:bCs w:val="0"/>
                <w:sz w:val="24"/>
              </w:rPr>
              <w:t>Administrative Assistant</w:t>
            </w:r>
          </w:p>
        </w:tc>
      </w:tr>
      <w:tr w:rsidR="0075798F" w:rsidRPr="0075798F" w:rsidTr="005C14FE">
        <w:tc>
          <w:tcPr>
            <w:tcW w:w="3060" w:type="dxa"/>
          </w:tcPr>
          <w:p w:rsidR="0075798F" w:rsidRPr="0075798F" w:rsidRDefault="0075798F" w:rsidP="00642D75">
            <w:pPr>
              <w:spacing w:after="80"/>
              <w:rPr>
                <w:rFonts w:ascii="Tahoma" w:eastAsia="Calibri" w:hAnsi="Tahoma" w:cs="Tahoma"/>
                <w:b w:val="0"/>
                <w:bCs w:val="0"/>
                <w:sz w:val="24"/>
              </w:rPr>
            </w:pPr>
            <w:r w:rsidRPr="0075798F">
              <w:rPr>
                <w:rFonts w:ascii="Tahoma" w:eastAsia="Calibri" w:hAnsi="Tahoma" w:cs="Tahoma"/>
                <w:b w:val="0"/>
                <w:bCs w:val="0"/>
                <w:sz w:val="24"/>
              </w:rPr>
              <w:t xml:space="preserve">Jon </w:t>
            </w:r>
            <w:r>
              <w:rPr>
                <w:rFonts w:ascii="Tahoma" w:eastAsia="Calibri" w:hAnsi="Tahoma" w:cs="Tahoma"/>
                <w:b w:val="0"/>
                <w:bCs w:val="0"/>
                <w:sz w:val="24"/>
              </w:rPr>
              <w:t>Mazanetz</w:t>
            </w:r>
          </w:p>
        </w:tc>
        <w:tc>
          <w:tcPr>
            <w:tcW w:w="4140" w:type="dxa"/>
          </w:tcPr>
          <w:p w:rsidR="0075798F" w:rsidRPr="0075798F" w:rsidRDefault="0075798F" w:rsidP="00642D75">
            <w:pPr>
              <w:spacing w:after="80"/>
              <w:rPr>
                <w:rFonts w:ascii="Tahoma" w:eastAsia="Calibri" w:hAnsi="Tahoma" w:cs="Tahoma"/>
                <w:b w:val="0"/>
                <w:bCs w:val="0"/>
                <w:sz w:val="24"/>
              </w:rPr>
            </w:pPr>
            <w:r w:rsidRPr="0075798F">
              <w:rPr>
                <w:rFonts w:ascii="Tahoma" w:eastAsia="Calibri" w:hAnsi="Tahoma" w:cs="Tahoma"/>
                <w:b w:val="0"/>
                <w:bCs w:val="0"/>
                <w:sz w:val="24"/>
              </w:rPr>
              <w:t>Senior IT Technician</w:t>
            </w:r>
          </w:p>
        </w:tc>
      </w:tr>
      <w:tr w:rsidR="0075798F" w:rsidRPr="0075798F" w:rsidTr="005C14FE">
        <w:tc>
          <w:tcPr>
            <w:tcW w:w="3060" w:type="dxa"/>
          </w:tcPr>
          <w:p w:rsidR="0075798F" w:rsidRPr="0075798F" w:rsidRDefault="0075798F" w:rsidP="00642D75">
            <w:pPr>
              <w:spacing w:after="80"/>
              <w:rPr>
                <w:rFonts w:ascii="Tahoma" w:eastAsia="Calibri" w:hAnsi="Tahoma" w:cs="Tahoma"/>
                <w:b w:val="0"/>
                <w:bCs w:val="0"/>
                <w:sz w:val="24"/>
              </w:rPr>
            </w:pPr>
            <w:r w:rsidRPr="0075798F">
              <w:rPr>
                <w:rFonts w:ascii="Tahoma" w:eastAsia="Calibri" w:hAnsi="Tahoma" w:cs="Tahoma"/>
                <w:b w:val="0"/>
                <w:bCs w:val="0"/>
                <w:sz w:val="24"/>
              </w:rPr>
              <w:t>Shari McKee</w:t>
            </w:r>
          </w:p>
        </w:tc>
        <w:tc>
          <w:tcPr>
            <w:tcW w:w="4140" w:type="dxa"/>
          </w:tcPr>
          <w:p w:rsidR="0075798F" w:rsidRPr="0075798F" w:rsidRDefault="0075798F" w:rsidP="00642D75">
            <w:pPr>
              <w:spacing w:after="80"/>
              <w:rPr>
                <w:rFonts w:ascii="Tahoma" w:eastAsia="Calibri" w:hAnsi="Tahoma" w:cs="Tahoma"/>
                <w:b w:val="0"/>
                <w:bCs w:val="0"/>
                <w:sz w:val="24"/>
              </w:rPr>
            </w:pPr>
            <w:r w:rsidRPr="0075798F">
              <w:rPr>
                <w:rFonts w:ascii="Tahoma" w:eastAsia="Calibri" w:hAnsi="Tahoma" w:cs="Tahoma"/>
                <w:b w:val="0"/>
                <w:bCs w:val="0"/>
                <w:sz w:val="24"/>
              </w:rPr>
              <w:t>Assignment Commissioner</w:t>
            </w:r>
          </w:p>
        </w:tc>
      </w:tr>
      <w:tr w:rsidR="0075798F" w:rsidRPr="0075798F" w:rsidTr="005C14FE">
        <w:tc>
          <w:tcPr>
            <w:tcW w:w="3060" w:type="dxa"/>
          </w:tcPr>
          <w:p w:rsidR="0075798F" w:rsidRPr="0075798F" w:rsidRDefault="0075798F" w:rsidP="00642D75">
            <w:pPr>
              <w:spacing w:after="80"/>
              <w:rPr>
                <w:rFonts w:ascii="Tahoma" w:eastAsia="Calibri" w:hAnsi="Tahoma" w:cs="Tahoma"/>
                <w:b w:val="0"/>
                <w:bCs w:val="0"/>
                <w:sz w:val="24"/>
              </w:rPr>
            </w:pPr>
          </w:p>
        </w:tc>
        <w:tc>
          <w:tcPr>
            <w:tcW w:w="4140" w:type="dxa"/>
          </w:tcPr>
          <w:p w:rsidR="0075798F" w:rsidRPr="0075798F" w:rsidRDefault="0075798F" w:rsidP="00642D75">
            <w:pPr>
              <w:spacing w:after="80"/>
              <w:rPr>
                <w:rFonts w:ascii="Tahoma" w:eastAsia="Calibri" w:hAnsi="Tahoma" w:cs="Tahoma"/>
                <w:b w:val="0"/>
                <w:bCs w:val="0"/>
                <w:sz w:val="24"/>
              </w:rPr>
            </w:pPr>
          </w:p>
        </w:tc>
      </w:tr>
      <w:tr w:rsidR="0075798F" w:rsidRPr="0075798F" w:rsidTr="005C14FE">
        <w:trPr>
          <w:trHeight w:val="450"/>
        </w:trPr>
        <w:tc>
          <w:tcPr>
            <w:tcW w:w="3060" w:type="dxa"/>
          </w:tcPr>
          <w:p w:rsidR="0075798F" w:rsidRPr="005C14FE" w:rsidRDefault="0075798F" w:rsidP="00642D75">
            <w:pPr>
              <w:spacing w:after="80"/>
              <w:rPr>
                <w:rFonts w:ascii="Tahoma" w:eastAsia="Calibri" w:hAnsi="Tahoma" w:cs="Tahoma"/>
                <w:bCs w:val="0"/>
                <w:sz w:val="24"/>
                <w:u w:val="single"/>
              </w:rPr>
            </w:pPr>
            <w:r w:rsidRPr="005C14FE">
              <w:rPr>
                <w:rFonts w:ascii="Tahoma" w:eastAsia="Calibri" w:hAnsi="Tahoma" w:cs="Tahoma"/>
                <w:bCs w:val="0"/>
                <w:sz w:val="24"/>
                <w:u w:val="single"/>
              </w:rPr>
              <w:t>Bailiffs</w:t>
            </w:r>
          </w:p>
        </w:tc>
        <w:tc>
          <w:tcPr>
            <w:tcW w:w="4140" w:type="dxa"/>
          </w:tcPr>
          <w:p w:rsidR="0075798F" w:rsidRPr="0075798F" w:rsidRDefault="0075798F" w:rsidP="00642D75">
            <w:pPr>
              <w:spacing w:after="80"/>
              <w:rPr>
                <w:rFonts w:ascii="Tahoma" w:eastAsia="Calibri" w:hAnsi="Tahoma" w:cs="Tahoma"/>
                <w:b w:val="0"/>
                <w:bCs w:val="0"/>
                <w:sz w:val="24"/>
              </w:rPr>
            </w:pPr>
          </w:p>
        </w:tc>
      </w:tr>
      <w:tr w:rsidR="0075798F" w:rsidRPr="0075798F" w:rsidTr="005C14FE">
        <w:tc>
          <w:tcPr>
            <w:tcW w:w="3060" w:type="dxa"/>
          </w:tcPr>
          <w:p w:rsidR="0075798F" w:rsidRPr="0075798F" w:rsidRDefault="0075798F" w:rsidP="00642D75">
            <w:pPr>
              <w:spacing w:after="80"/>
              <w:rPr>
                <w:rFonts w:ascii="Tahoma" w:eastAsia="Calibri" w:hAnsi="Tahoma" w:cs="Tahoma"/>
                <w:b w:val="0"/>
                <w:bCs w:val="0"/>
                <w:sz w:val="24"/>
              </w:rPr>
            </w:pPr>
            <w:r w:rsidRPr="0075798F">
              <w:rPr>
                <w:rFonts w:ascii="Tahoma" w:eastAsia="Calibri" w:hAnsi="Tahoma" w:cs="Tahoma"/>
                <w:b w:val="0"/>
                <w:bCs w:val="0"/>
                <w:sz w:val="24"/>
              </w:rPr>
              <w:t>Carl Meding</w:t>
            </w:r>
          </w:p>
        </w:tc>
        <w:tc>
          <w:tcPr>
            <w:tcW w:w="4140" w:type="dxa"/>
          </w:tcPr>
          <w:p w:rsidR="0075798F" w:rsidRPr="0075798F" w:rsidRDefault="0075798F" w:rsidP="00642D75">
            <w:pPr>
              <w:spacing w:after="80"/>
              <w:rPr>
                <w:rFonts w:ascii="Tahoma" w:eastAsia="Calibri" w:hAnsi="Tahoma" w:cs="Tahoma"/>
                <w:b w:val="0"/>
                <w:bCs w:val="0"/>
                <w:sz w:val="24"/>
              </w:rPr>
            </w:pPr>
            <w:r w:rsidRPr="0075798F">
              <w:rPr>
                <w:rFonts w:ascii="Tahoma" w:eastAsia="Calibri" w:hAnsi="Tahoma" w:cs="Tahoma"/>
                <w:b w:val="0"/>
                <w:bCs w:val="0"/>
                <w:sz w:val="24"/>
              </w:rPr>
              <w:t>Chief Bailiff</w:t>
            </w:r>
          </w:p>
        </w:tc>
      </w:tr>
      <w:tr w:rsidR="0075798F" w:rsidRPr="0075798F" w:rsidTr="005C14FE">
        <w:tc>
          <w:tcPr>
            <w:tcW w:w="3060" w:type="dxa"/>
          </w:tcPr>
          <w:p w:rsidR="0075798F" w:rsidRPr="0075798F" w:rsidRDefault="0075798F" w:rsidP="00642D75">
            <w:pPr>
              <w:spacing w:after="80"/>
              <w:rPr>
                <w:rFonts w:ascii="Tahoma" w:eastAsia="Calibri" w:hAnsi="Tahoma" w:cs="Tahoma"/>
                <w:b w:val="0"/>
                <w:bCs w:val="0"/>
                <w:sz w:val="24"/>
              </w:rPr>
            </w:pPr>
            <w:r w:rsidRPr="0075798F">
              <w:rPr>
                <w:rFonts w:ascii="Tahoma" w:eastAsia="Calibri" w:hAnsi="Tahoma" w:cs="Tahoma"/>
                <w:b w:val="0"/>
                <w:bCs w:val="0"/>
                <w:sz w:val="24"/>
              </w:rPr>
              <w:t>Bill Saus</w:t>
            </w:r>
          </w:p>
        </w:tc>
        <w:tc>
          <w:tcPr>
            <w:tcW w:w="4140" w:type="dxa"/>
          </w:tcPr>
          <w:p w:rsidR="0075798F" w:rsidRPr="0075798F" w:rsidRDefault="0075798F" w:rsidP="00642D75">
            <w:pPr>
              <w:spacing w:after="80"/>
              <w:rPr>
                <w:rFonts w:ascii="Tahoma" w:eastAsia="Calibri" w:hAnsi="Tahoma" w:cs="Tahoma"/>
                <w:b w:val="0"/>
                <w:bCs w:val="0"/>
                <w:sz w:val="24"/>
              </w:rPr>
            </w:pPr>
            <w:r w:rsidRPr="0075798F">
              <w:rPr>
                <w:rFonts w:ascii="Tahoma" w:eastAsia="Calibri" w:hAnsi="Tahoma" w:cs="Tahoma"/>
                <w:b w:val="0"/>
                <w:bCs w:val="0"/>
                <w:sz w:val="24"/>
              </w:rPr>
              <w:t>Bailiff</w:t>
            </w:r>
          </w:p>
        </w:tc>
      </w:tr>
      <w:tr w:rsidR="0075798F" w:rsidRPr="0075798F" w:rsidTr="005C14FE">
        <w:tc>
          <w:tcPr>
            <w:tcW w:w="3060" w:type="dxa"/>
          </w:tcPr>
          <w:p w:rsidR="0075798F" w:rsidRPr="0075798F" w:rsidRDefault="0075798F" w:rsidP="00642D75">
            <w:pPr>
              <w:spacing w:after="80"/>
              <w:rPr>
                <w:rFonts w:ascii="Tahoma" w:eastAsia="Calibri" w:hAnsi="Tahoma" w:cs="Tahoma"/>
                <w:b w:val="0"/>
                <w:bCs w:val="0"/>
                <w:sz w:val="24"/>
              </w:rPr>
            </w:pPr>
            <w:r w:rsidRPr="0075798F">
              <w:rPr>
                <w:rFonts w:ascii="Tahoma" w:eastAsia="Calibri" w:hAnsi="Tahoma" w:cs="Tahoma"/>
                <w:b w:val="0"/>
                <w:bCs w:val="0"/>
                <w:sz w:val="24"/>
              </w:rPr>
              <w:t>Patty Lavery</w:t>
            </w:r>
          </w:p>
        </w:tc>
        <w:tc>
          <w:tcPr>
            <w:tcW w:w="4140" w:type="dxa"/>
          </w:tcPr>
          <w:p w:rsidR="0075798F" w:rsidRPr="0075798F" w:rsidRDefault="0075798F" w:rsidP="00642D75">
            <w:pPr>
              <w:spacing w:after="80"/>
              <w:rPr>
                <w:rFonts w:ascii="Tahoma" w:eastAsia="Calibri" w:hAnsi="Tahoma" w:cs="Tahoma"/>
                <w:b w:val="0"/>
                <w:bCs w:val="0"/>
                <w:sz w:val="24"/>
              </w:rPr>
            </w:pPr>
            <w:r w:rsidRPr="0075798F">
              <w:rPr>
                <w:rFonts w:ascii="Tahoma" w:eastAsia="Calibri" w:hAnsi="Tahoma" w:cs="Tahoma"/>
                <w:b w:val="0"/>
                <w:bCs w:val="0"/>
                <w:sz w:val="24"/>
              </w:rPr>
              <w:t>Bailiff</w:t>
            </w:r>
          </w:p>
        </w:tc>
      </w:tr>
      <w:tr w:rsidR="0075798F" w:rsidRPr="0075798F" w:rsidTr="005C14FE">
        <w:tc>
          <w:tcPr>
            <w:tcW w:w="3060" w:type="dxa"/>
          </w:tcPr>
          <w:p w:rsidR="0075798F" w:rsidRPr="0075798F" w:rsidRDefault="005C14FE" w:rsidP="00642D75">
            <w:pPr>
              <w:spacing w:after="80"/>
              <w:rPr>
                <w:rFonts w:ascii="Tahoma" w:eastAsia="Calibri" w:hAnsi="Tahoma" w:cs="Tahoma"/>
                <w:b w:val="0"/>
                <w:bCs w:val="0"/>
                <w:sz w:val="24"/>
              </w:rPr>
            </w:pPr>
            <w:r>
              <w:rPr>
                <w:rFonts w:ascii="Tahoma" w:eastAsia="Calibri" w:hAnsi="Tahoma" w:cs="Tahoma"/>
                <w:b w:val="0"/>
                <w:bCs w:val="0"/>
                <w:sz w:val="24"/>
              </w:rPr>
              <w:t>Dave Ellinger</w:t>
            </w:r>
          </w:p>
        </w:tc>
        <w:tc>
          <w:tcPr>
            <w:tcW w:w="4140" w:type="dxa"/>
          </w:tcPr>
          <w:p w:rsidR="0075798F" w:rsidRPr="0075798F" w:rsidRDefault="0075798F" w:rsidP="00642D75">
            <w:pPr>
              <w:spacing w:after="80"/>
              <w:rPr>
                <w:rFonts w:ascii="Tahoma" w:eastAsia="Calibri" w:hAnsi="Tahoma" w:cs="Tahoma"/>
                <w:b w:val="0"/>
                <w:bCs w:val="0"/>
                <w:sz w:val="24"/>
              </w:rPr>
            </w:pPr>
            <w:r w:rsidRPr="0075798F">
              <w:rPr>
                <w:rFonts w:ascii="Tahoma" w:eastAsia="Calibri" w:hAnsi="Tahoma" w:cs="Tahoma"/>
                <w:b w:val="0"/>
                <w:bCs w:val="0"/>
                <w:sz w:val="24"/>
              </w:rPr>
              <w:t>Bailiff</w:t>
            </w:r>
          </w:p>
        </w:tc>
      </w:tr>
      <w:tr w:rsidR="0075798F" w:rsidRPr="0075798F" w:rsidTr="005C14FE">
        <w:tc>
          <w:tcPr>
            <w:tcW w:w="3060" w:type="dxa"/>
          </w:tcPr>
          <w:p w:rsidR="0075798F" w:rsidRPr="0075798F" w:rsidRDefault="005C14FE" w:rsidP="00642D75">
            <w:pPr>
              <w:spacing w:after="80"/>
              <w:rPr>
                <w:rFonts w:ascii="Tahoma" w:eastAsia="Calibri" w:hAnsi="Tahoma" w:cs="Tahoma"/>
                <w:b w:val="0"/>
                <w:bCs w:val="0"/>
                <w:sz w:val="24"/>
              </w:rPr>
            </w:pPr>
            <w:r>
              <w:rPr>
                <w:rFonts w:ascii="Tahoma" w:eastAsia="Calibri" w:hAnsi="Tahoma" w:cs="Tahoma"/>
                <w:b w:val="0"/>
                <w:bCs w:val="0"/>
                <w:sz w:val="24"/>
              </w:rPr>
              <w:t>Steve Wilmington</w:t>
            </w:r>
          </w:p>
        </w:tc>
        <w:tc>
          <w:tcPr>
            <w:tcW w:w="4140" w:type="dxa"/>
          </w:tcPr>
          <w:p w:rsidR="0075798F" w:rsidRPr="0075798F" w:rsidRDefault="0075798F" w:rsidP="00642D75">
            <w:pPr>
              <w:spacing w:after="80"/>
              <w:rPr>
                <w:rFonts w:ascii="Tahoma" w:eastAsia="Calibri" w:hAnsi="Tahoma" w:cs="Tahoma"/>
                <w:b w:val="0"/>
                <w:bCs w:val="0"/>
                <w:sz w:val="24"/>
              </w:rPr>
            </w:pPr>
            <w:r w:rsidRPr="0075798F">
              <w:rPr>
                <w:rFonts w:ascii="Tahoma" w:eastAsia="Calibri" w:hAnsi="Tahoma" w:cs="Tahoma"/>
                <w:b w:val="0"/>
                <w:bCs w:val="0"/>
                <w:sz w:val="24"/>
              </w:rPr>
              <w:t>Bailiff</w:t>
            </w:r>
          </w:p>
        </w:tc>
      </w:tr>
      <w:tr w:rsidR="0075798F" w:rsidRPr="0075798F" w:rsidTr="005C14FE">
        <w:tc>
          <w:tcPr>
            <w:tcW w:w="3060" w:type="dxa"/>
          </w:tcPr>
          <w:p w:rsidR="0075798F" w:rsidRPr="0075798F" w:rsidRDefault="005C14FE" w:rsidP="00642D75">
            <w:pPr>
              <w:spacing w:after="80"/>
              <w:rPr>
                <w:rFonts w:ascii="Tahoma" w:eastAsia="Calibri" w:hAnsi="Tahoma" w:cs="Tahoma"/>
                <w:b w:val="0"/>
                <w:bCs w:val="0"/>
                <w:sz w:val="24"/>
              </w:rPr>
            </w:pPr>
            <w:r>
              <w:rPr>
                <w:rFonts w:ascii="Tahoma" w:eastAsia="Calibri" w:hAnsi="Tahoma" w:cs="Tahoma"/>
                <w:b w:val="0"/>
                <w:bCs w:val="0"/>
                <w:sz w:val="24"/>
              </w:rPr>
              <w:t>Ryan Nagy</w:t>
            </w:r>
          </w:p>
        </w:tc>
        <w:tc>
          <w:tcPr>
            <w:tcW w:w="4140" w:type="dxa"/>
          </w:tcPr>
          <w:p w:rsidR="0075798F" w:rsidRPr="0075798F" w:rsidRDefault="005C14FE" w:rsidP="00642D75">
            <w:pPr>
              <w:spacing w:after="80"/>
              <w:rPr>
                <w:rFonts w:ascii="Tahoma" w:eastAsia="Calibri" w:hAnsi="Tahoma" w:cs="Tahoma"/>
                <w:b w:val="0"/>
                <w:bCs w:val="0"/>
                <w:sz w:val="24"/>
              </w:rPr>
            </w:pPr>
            <w:r>
              <w:rPr>
                <w:rFonts w:ascii="Tahoma" w:eastAsia="Calibri" w:hAnsi="Tahoma" w:cs="Tahoma"/>
                <w:b w:val="0"/>
                <w:bCs w:val="0"/>
                <w:sz w:val="24"/>
              </w:rPr>
              <w:t>Bailiff</w:t>
            </w:r>
          </w:p>
        </w:tc>
      </w:tr>
      <w:tr w:rsidR="0075798F" w:rsidRPr="0075798F" w:rsidTr="005C14FE">
        <w:tc>
          <w:tcPr>
            <w:tcW w:w="3060" w:type="dxa"/>
          </w:tcPr>
          <w:p w:rsidR="0075798F" w:rsidRPr="0075798F" w:rsidRDefault="0075798F" w:rsidP="00642D75">
            <w:pPr>
              <w:spacing w:after="80"/>
              <w:rPr>
                <w:rFonts w:ascii="Tahoma" w:eastAsia="Calibri" w:hAnsi="Tahoma" w:cs="Tahoma"/>
                <w:b w:val="0"/>
                <w:bCs w:val="0"/>
                <w:sz w:val="24"/>
              </w:rPr>
            </w:pPr>
          </w:p>
        </w:tc>
        <w:tc>
          <w:tcPr>
            <w:tcW w:w="4140" w:type="dxa"/>
          </w:tcPr>
          <w:p w:rsidR="0075798F" w:rsidRPr="0075798F" w:rsidRDefault="0075798F" w:rsidP="00642D75">
            <w:pPr>
              <w:spacing w:after="80"/>
              <w:rPr>
                <w:rFonts w:ascii="Tahoma" w:eastAsia="Calibri" w:hAnsi="Tahoma" w:cs="Tahoma"/>
                <w:b w:val="0"/>
                <w:bCs w:val="0"/>
                <w:sz w:val="24"/>
              </w:rPr>
            </w:pPr>
          </w:p>
        </w:tc>
      </w:tr>
      <w:tr w:rsidR="0075798F" w:rsidRPr="0075798F" w:rsidTr="005C14FE">
        <w:trPr>
          <w:trHeight w:val="459"/>
        </w:trPr>
        <w:tc>
          <w:tcPr>
            <w:tcW w:w="3060" w:type="dxa"/>
          </w:tcPr>
          <w:p w:rsidR="0075798F" w:rsidRPr="005C14FE" w:rsidRDefault="0075798F" w:rsidP="00642D75">
            <w:pPr>
              <w:spacing w:after="80"/>
              <w:rPr>
                <w:rFonts w:ascii="Tahoma" w:eastAsia="Calibri" w:hAnsi="Tahoma" w:cs="Tahoma"/>
                <w:bCs w:val="0"/>
                <w:sz w:val="24"/>
                <w:u w:val="single"/>
              </w:rPr>
            </w:pPr>
            <w:r w:rsidRPr="005C14FE">
              <w:rPr>
                <w:rFonts w:ascii="Tahoma" w:eastAsia="Calibri" w:hAnsi="Tahoma" w:cs="Tahoma"/>
                <w:bCs w:val="0"/>
                <w:sz w:val="24"/>
                <w:u w:val="single"/>
              </w:rPr>
              <w:t>Probation Department</w:t>
            </w:r>
          </w:p>
        </w:tc>
        <w:tc>
          <w:tcPr>
            <w:tcW w:w="4140" w:type="dxa"/>
          </w:tcPr>
          <w:p w:rsidR="0075798F" w:rsidRPr="0075798F" w:rsidRDefault="0075798F" w:rsidP="00642D75">
            <w:pPr>
              <w:spacing w:after="80"/>
              <w:rPr>
                <w:rFonts w:ascii="Tahoma" w:eastAsia="Calibri" w:hAnsi="Tahoma" w:cs="Tahoma"/>
                <w:b w:val="0"/>
                <w:bCs w:val="0"/>
                <w:sz w:val="24"/>
              </w:rPr>
            </w:pPr>
          </w:p>
        </w:tc>
      </w:tr>
      <w:tr w:rsidR="0075798F" w:rsidRPr="0075798F" w:rsidTr="005C14FE">
        <w:tc>
          <w:tcPr>
            <w:tcW w:w="3060" w:type="dxa"/>
          </w:tcPr>
          <w:p w:rsidR="0075798F" w:rsidRPr="0075798F" w:rsidRDefault="005C14FE" w:rsidP="00642D75">
            <w:pPr>
              <w:spacing w:after="80"/>
              <w:rPr>
                <w:rFonts w:ascii="Tahoma" w:eastAsia="Calibri" w:hAnsi="Tahoma" w:cs="Tahoma"/>
                <w:b w:val="0"/>
                <w:bCs w:val="0"/>
                <w:sz w:val="24"/>
              </w:rPr>
            </w:pPr>
            <w:r>
              <w:rPr>
                <w:rFonts w:ascii="Tahoma" w:eastAsia="Calibri" w:hAnsi="Tahoma" w:cs="Tahoma"/>
                <w:b w:val="0"/>
                <w:bCs w:val="0"/>
                <w:sz w:val="24"/>
              </w:rPr>
              <w:t>Matt Esterle</w:t>
            </w:r>
          </w:p>
        </w:tc>
        <w:tc>
          <w:tcPr>
            <w:tcW w:w="4140" w:type="dxa"/>
          </w:tcPr>
          <w:p w:rsidR="0075798F" w:rsidRPr="0075798F" w:rsidRDefault="0075798F" w:rsidP="00642D75">
            <w:pPr>
              <w:spacing w:after="80"/>
              <w:rPr>
                <w:rFonts w:ascii="Tahoma" w:eastAsia="Calibri" w:hAnsi="Tahoma" w:cs="Tahoma"/>
                <w:b w:val="0"/>
                <w:bCs w:val="0"/>
                <w:sz w:val="24"/>
              </w:rPr>
            </w:pPr>
            <w:r w:rsidRPr="0075798F">
              <w:rPr>
                <w:rFonts w:ascii="Tahoma" w:eastAsia="Calibri" w:hAnsi="Tahoma" w:cs="Tahoma"/>
                <w:b w:val="0"/>
                <w:bCs w:val="0"/>
                <w:sz w:val="24"/>
              </w:rPr>
              <w:t>Chief Probation Officer</w:t>
            </w:r>
          </w:p>
        </w:tc>
      </w:tr>
      <w:tr w:rsidR="0075798F" w:rsidRPr="0075798F" w:rsidTr="005C14FE">
        <w:tc>
          <w:tcPr>
            <w:tcW w:w="3060" w:type="dxa"/>
          </w:tcPr>
          <w:p w:rsidR="0075798F" w:rsidRPr="0075798F" w:rsidRDefault="005C14FE" w:rsidP="00642D75">
            <w:pPr>
              <w:spacing w:after="80"/>
              <w:rPr>
                <w:rFonts w:ascii="Tahoma" w:eastAsia="Calibri" w:hAnsi="Tahoma" w:cs="Tahoma"/>
                <w:b w:val="0"/>
                <w:bCs w:val="0"/>
                <w:sz w:val="24"/>
              </w:rPr>
            </w:pPr>
            <w:r>
              <w:rPr>
                <w:rFonts w:ascii="Tahoma" w:eastAsia="Calibri" w:hAnsi="Tahoma" w:cs="Tahoma"/>
                <w:b w:val="0"/>
                <w:bCs w:val="0"/>
                <w:sz w:val="24"/>
              </w:rPr>
              <w:t>Gene Merinar</w:t>
            </w:r>
          </w:p>
        </w:tc>
        <w:tc>
          <w:tcPr>
            <w:tcW w:w="4140" w:type="dxa"/>
          </w:tcPr>
          <w:p w:rsidR="0075798F" w:rsidRPr="0075798F" w:rsidRDefault="005C14FE" w:rsidP="00642D75">
            <w:pPr>
              <w:spacing w:after="80"/>
              <w:rPr>
                <w:rFonts w:ascii="Tahoma" w:eastAsia="Calibri" w:hAnsi="Tahoma" w:cs="Tahoma"/>
                <w:b w:val="0"/>
                <w:bCs w:val="0"/>
                <w:sz w:val="24"/>
              </w:rPr>
            </w:pPr>
            <w:r>
              <w:rPr>
                <w:rFonts w:ascii="Tahoma" w:eastAsia="Calibri" w:hAnsi="Tahoma" w:cs="Tahoma"/>
                <w:b w:val="0"/>
                <w:bCs w:val="0"/>
                <w:sz w:val="24"/>
              </w:rPr>
              <w:t xml:space="preserve">Deputy Chief </w:t>
            </w:r>
            <w:r w:rsidR="0075798F" w:rsidRPr="0075798F">
              <w:rPr>
                <w:rFonts w:ascii="Tahoma" w:eastAsia="Calibri" w:hAnsi="Tahoma" w:cs="Tahoma"/>
                <w:b w:val="0"/>
                <w:bCs w:val="0"/>
                <w:sz w:val="24"/>
              </w:rPr>
              <w:t>Probation Officer</w:t>
            </w:r>
          </w:p>
        </w:tc>
      </w:tr>
      <w:tr w:rsidR="0075798F" w:rsidRPr="0075798F" w:rsidTr="005C14FE">
        <w:tc>
          <w:tcPr>
            <w:tcW w:w="3060" w:type="dxa"/>
          </w:tcPr>
          <w:p w:rsidR="0075798F" w:rsidRPr="0075798F" w:rsidRDefault="005C14FE" w:rsidP="00642D75">
            <w:pPr>
              <w:spacing w:after="80"/>
              <w:rPr>
                <w:rFonts w:ascii="Tahoma" w:eastAsia="Calibri" w:hAnsi="Tahoma" w:cs="Tahoma"/>
                <w:b w:val="0"/>
                <w:bCs w:val="0"/>
                <w:sz w:val="24"/>
              </w:rPr>
            </w:pPr>
            <w:r>
              <w:rPr>
                <w:rFonts w:ascii="Tahoma" w:eastAsia="Calibri" w:hAnsi="Tahoma" w:cs="Tahoma"/>
                <w:b w:val="0"/>
                <w:bCs w:val="0"/>
                <w:sz w:val="24"/>
              </w:rPr>
              <w:t>Molly Kafer</w:t>
            </w:r>
          </w:p>
        </w:tc>
        <w:tc>
          <w:tcPr>
            <w:tcW w:w="4140" w:type="dxa"/>
          </w:tcPr>
          <w:p w:rsidR="0075798F" w:rsidRPr="0075798F" w:rsidRDefault="0075798F" w:rsidP="00642D75">
            <w:pPr>
              <w:spacing w:after="80"/>
              <w:rPr>
                <w:rFonts w:ascii="Tahoma" w:hAnsi="Tahoma" w:cs="Tahoma"/>
                <w:sz w:val="24"/>
              </w:rPr>
            </w:pPr>
            <w:r w:rsidRPr="0075798F">
              <w:rPr>
                <w:rFonts w:ascii="Tahoma" w:eastAsia="Calibri" w:hAnsi="Tahoma" w:cs="Tahoma"/>
                <w:b w:val="0"/>
                <w:bCs w:val="0"/>
                <w:sz w:val="24"/>
              </w:rPr>
              <w:t>Probation Officer</w:t>
            </w:r>
          </w:p>
        </w:tc>
      </w:tr>
      <w:tr w:rsidR="0075798F" w:rsidRPr="0075798F" w:rsidTr="005C14FE">
        <w:tc>
          <w:tcPr>
            <w:tcW w:w="3060" w:type="dxa"/>
          </w:tcPr>
          <w:p w:rsidR="0075798F" w:rsidRPr="0075798F" w:rsidRDefault="0075798F" w:rsidP="00642D75">
            <w:pPr>
              <w:spacing w:after="80"/>
              <w:rPr>
                <w:rFonts w:ascii="Tahoma" w:eastAsia="Calibri" w:hAnsi="Tahoma" w:cs="Tahoma"/>
                <w:b w:val="0"/>
                <w:bCs w:val="0"/>
                <w:sz w:val="24"/>
              </w:rPr>
            </w:pPr>
            <w:r w:rsidRPr="0075798F">
              <w:rPr>
                <w:rFonts w:ascii="Tahoma" w:eastAsia="Calibri" w:hAnsi="Tahoma" w:cs="Tahoma"/>
                <w:b w:val="0"/>
                <w:bCs w:val="0"/>
                <w:sz w:val="24"/>
              </w:rPr>
              <w:t>Angela Kiss</w:t>
            </w:r>
          </w:p>
        </w:tc>
        <w:tc>
          <w:tcPr>
            <w:tcW w:w="4140" w:type="dxa"/>
          </w:tcPr>
          <w:p w:rsidR="0075798F" w:rsidRPr="0075798F" w:rsidRDefault="0075798F" w:rsidP="00642D75">
            <w:pPr>
              <w:spacing w:after="80"/>
              <w:rPr>
                <w:rFonts w:ascii="Tahoma" w:hAnsi="Tahoma" w:cs="Tahoma"/>
                <w:sz w:val="24"/>
              </w:rPr>
            </w:pPr>
            <w:r w:rsidRPr="0075798F">
              <w:rPr>
                <w:rFonts w:ascii="Tahoma" w:eastAsia="Calibri" w:hAnsi="Tahoma" w:cs="Tahoma"/>
                <w:b w:val="0"/>
                <w:bCs w:val="0"/>
                <w:sz w:val="24"/>
              </w:rPr>
              <w:t>Probation Officer</w:t>
            </w:r>
          </w:p>
        </w:tc>
      </w:tr>
      <w:tr w:rsidR="0075798F" w:rsidRPr="0075798F" w:rsidTr="005C14FE">
        <w:tc>
          <w:tcPr>
            <w:tcW w:w="3060" w:type="dxa"/>
          </w:tcPr>
          <w:p w:rsidR="0075798F" w:rsidRPr="0075798F" w:rsidRDefault="005C14FE" w:rsidP="00642D75">
            <w:pPr>
              <w:spacing w:after="80"/>
              <w:rPr>
                <w:rFonts w:ascii="Tahoma" w:eastAsia="Calibri" w:hAnsi="Tahoma" w:cs="Tahoma"/>
                <w:b w:val="0"/>
                <w:bCs w:val="0"/>
                <w:sz w:val="24"/>
              </w:rPr>
            </w:pPr>
            <w:r>
              <w:rPr>
                <w:rFonts w:ascii="Tahoma" w:eastAsia="Calibri" w:hAnsi="Tahoma" w:cs="Tahoma"/>
                <w:b w:val="0"/>
                <w:bCs w:val="0"/>
                <w:sz w:val="24"/>
              </w:rPr>
              <w:t>Amy Darr</w:t>
            </w:r>
          </w:p>
        </w:tc>
        <w:tc>
          <w:tcPr>
            <w:tcW w:w="4140" w:type="dxa"/>
          </w:tcPr>
          <w:p w:rsidR="0075798F" w:rsidRPr="0075798F" w:rsidRDefault="005C14FE" w:rsidP="00642D75">
            <w:pPr>
              <w:spacing w:after="80"/>
              <w:rPr>
                <w:rFonts w:ascii="Tahoma" w:hAnsi="Tahoma" w:cs="Tahoma"/>
                <w:sz w:val="24"/>
              </w:rPr>
            </w:pPr>
            <w:r>
              <w:rPr>
                <w:rFonts w:ascii="Tahoma" w:eastAsia="Calibri" w:hAnsi="Tahoma" w:cs="Tahoma"/>
                <w:b w:val="0"/>
                <w:bCs w:val="0"/>
                <w:sz w:val="24"/>
              </w:rPr>
              <w:t>Probation Officer</w:t>
            </w:r>
          </w:p>
        </w:tc>
      </w:tr>
      <w:tr w:rsidR="0075798F" w:rsidRPr="0075798F" w:rsidTr="005C14FE">
        <w:tc>
          <w:tcPr>
            <w:tcW w:w="3060" w:type="dxa"/>
          </w:tcPr>
          <w:p w:rsidR="0075798F" w:rsidRPr="0075798F" w:rsidRDefault="005C14FE" w:rsidP="00642D75">
            <w:pPr>
              <w:spacing w:after="80"/>
              <w:rPr>
                <w:rFonts w:ascii="Tahoma" w:eastAsia="Calibri" w:hAnsi="Tahoma" w:cs="Tahoma"/>
                <w:b w:val="0"/>
                <w:bCs w:val="0"/>
                <w:sz w:val="24"/>
              </w:rPr>
            </w:pPr>
            <w:r>
              <w:rPr>
                <w:rFonts w:ascii="Tahoma" w:eastAsia="Calibri" w:hAnsi="Tahoma" w:cs="Tahoma"/>
                <w:b w:val="0"/>
                <w:bCs w:val="0"/>
                <w:sz w:val="24"/>
              </w:rPr>
              <w:t>Melanie Stroup</w:t>
            </w:r>
          </w:p>
        </w:tc>
        <w:tc>
          <w:tcPr>
            <w:tcW w:w="4140" w:type="dxa"/>
          </w:tcPr>
          <w:p w:rsidR="0075798F" w:rsidRPr="0075798F" w:rsidRDefault="0075798F" w:rsidP="00642D75">
            <w:pPr>
              <w:spacing w:after="80"/>
              <w:rPr>
                <w:rFonts w:ascii="Tahoma" w:hAnsi="Tahoma" w:cs="Tahoma"/>
                <w:sz w:val="24"/>
              </w:rPr>
            </w:pPr>
            <w:r w:rsidRPr="0075798F">
              <w:rPr>
                <w:rFonts w:ascii="Tahoma" w:eastAsia="Calibri" w:hAnsi="Tahoma" w:cs="Tahoma"/>
                <w:b w:val="0"/>
                <w:bCs w:val="0"/>
                <w:sz w:val="24"/>
              </w:rPr>
              <w:t>Probation Officer (P/T)</w:t>
            </w:r>
          </w:p>
        </w:tc>
      </w:tr>
      <w:tr w:rsidR="0075798F" w:rsidRPr="0075798F" w:rsidTr="005C14FE">
        <w:tc>
          <w:tcPr>
            <w:tcW w:w="3060" w:type="dxa"/>
          </w:tcPr>
          <w:p w:rsidR="0075798F" w:rsidRPr="0075798F" w:rsidRDefault="0075798F" w:rsidP="00642D75">
            <w:pPr>
              <w:spacing w:after="80"/>
              <w:rPr>
                <w:rFonts w:ascii="Tahoma" w:eastAsia="Calibri" w:hAnsi="Tahoma" w:cs="Tahoma"/>
                <w:b w:val="0"/>
                <w:bCs w:val="0"/>
                <w:sz w:val="24"/>
              </w:rPr>
            </w:pPr>
            <w:r w:rsidRPr="0075798F">
              <w:rPr>
                <w:rFonts w:ascii="Tahoma" w:eastAsia="Calibri" w:hAnsi="Tahoma" w:cs="Tahoma"/>
                <w:b w:val="0"/>
                <w:bCs w:val="0"/>
                <w:sz w:val="24"/>
              </w:rPr>
              <w:t>Noelle Hayes</w:t>
            </w:r>
          </w:p>
        </w:tc>
        <w:tc>
          <w:tcPr>
            <w:tcW w:w="4140" w:type="dxa"/>
          </w:tcPr>
          <w:p w:rsidR="0075798F" w:rsidRPr="0075798F" w:rsidRDefault="0075798F" w:rsidP="00642D75">
            <w:pPr>
              <w:spacing w:after="80"/>
              <w:rPr>
                <w:rFonts w:ascii="Tahoma" w:hAnsi="Tahoma" w:cs="Tahoma"/>
                <w:sz w:val="24"/>
              </w:rPr>
            </w:pPr>
            <w:r w:rsidRPr="0075798F">
              <w:rPr>
                <w:rFonts w:ascii="Tahoma" w:eastAsia="Calibri" w:hAnsi="Tahoma" w:cs="Tahoma"/>
                <w:b w:val="0"/>
                <w:bCs w:val="0"/>
                <w:sz w:val="24"/>
              </w:rPr>
              <w:t>Probation Officer/Support Staff (P/T)</w:t>
            </w:r>
          </w:p>
        </w:tc>
      </w:tr>
      <w:tr w:rsidR="0075798F" w:rsidRPr="0075798F" w:rsidTr="005C14FE">
        <w:tc>
          <w:tcPr>
            <w:tcW w:w="3060" w:type="dxa"/>
          </w:tcPr>
          <w:p w:rsidR="0075798F" w:rsidRPr="0075798F" w:rsidRDefault="0075798F" w:rsidP="00642D75">
            <w:pPr>
              <w:spacing w:after="80"/>
              <w:rPr>
                <w:rFonts w:ascii="Tahoma" w:eastAsia="Calibri" w:hAnsi="Tahoma" w:cs="Tahoma"/>
                <w:b w:val="0"/>
                <w:bCs w:val="0"/>
                <w:sz w:val="24"/>
              </w:rPr>
            </w:pPr>
            <w:r w:rsidRPr="0075798F">
              <w:rPr>
                <w:rFonts w:ascii="Tahoma" w:eastAsia="Calibri" w:hAnsi="Tahoma" w:cs="Tahoma"/>
                <w:b w:val="0"/>
                <w:bCs w:val="0"/>
                <w:sz w:val="24"/>
              </w:rPr>
              <w:t>Renee Thomas</w:t>
            </w:r>
          </w:p>
        </w:tc>
        <w:tc>
          <w:tcPr>
            <w:tcW w:w="4140" w:type="dxa"/>
          </w:tcPr>
          <w:p w:rsidR="0075798F" w:rsidRPr="0075798F" w:rsidRDefault="0075798F" w:rsidP="00642D75">
            <w:pPr>
              <w:spacing w:after="80"/>
              <w:rPr>
                <w:rFonts w:ascii="Tahoma" w:hAnsi="Tahoma" w:cs="Tahoma"/>
                <w:sz w:val="24"/>
              </w:rPr>
            </w:pPr>
            <w:r w:rsidRPr="0075798F">
              <w:rPr>
                <w:rFonts w:ascii="Tahoma" w:eastAsia="Calibri" w:hAnsi="Tahoma" w:cs="Tahoma"/>
                <w:b w:val="0"/>
                <w:bCs w:val="0"/>
                <w:sz w:val="24"/>
              </w:rPr>
              <w:t>Probation Secretary (P/T)</w:t>
            </w:r>
          </w:p>
        </w:tc>
      </w:tr>
      <w:tr w:rsidR="0075798F" w:rsidRPr="0075798F" w:rsidTr="005C14FE">
        <w:tc>
          <w:tcPr>
            <w:tcW w:w="3060" w:type="dxa"/>
          </w:tcPr>
          <w:p w:rsidR="0075798F" w:rsidRPr="0075798F" w:rsidRDefault="0075798F" w:rsidP="00642D75">
            <w:pPr>
              <w:spacing w:after="80"/>
              <w:rPr>
                <w:rFonts w:ascii="Tahoma" w:eastAsia="Calibri" w:hAnsi="Tahoma" w:cs="Tahoma"/>
                <w:b w:val="0"/>
                <w:bCs w:val="0"/>
                <w:sz w:val="24"/>
              </w:rPr>
            </w:pPr>
          </w:p>
        </w:tc>
        <w:tc>
          <w:tcPr>
            <w:tcW w:w="4140" w:type="dxa"/>
          </w:tcPr>
          <w:p w:rsidR="0075798F" w:rsidRPr="0075798F" w:rsidRDefault="0075798F" w:rsidP="00642D75">
            <w:pPr>
              <w:spacing w:after="80"/>
              <w:rPr>
                <w:rFonts w:ascii="Tahoma" w:eastAsia="Calibri" w:hAnsi="Tahoma" w:cs="Tahoma"/>
                <w:b w:val="0"/>
                <w:bCs w:val="0"/>
                <w:sz w:val="24"/>
              </w:rPr>
            </w:pPr>
          </w:p>
        </w:tc>
      </w:tr>
      <w:tr w:rsidR="0075798F" w:rsidRPr="0075798F" w:rsidTr="005C14FE">
        <w:trPr>
          <w:trHeight w:val="486"/>
        </w:trPr>
        <w:tc>
          <w:tcPr>
            <w:tcW w:w="3060" w:type="dxa"/>
          </w:tcPr>
          <w:p w:rsidR="0075798F" w:rsidRPr="00642D75" w:rsidRDefault="0075798F" w:rsidP="00642D75">
            <w:pPr>
              <w:spacing w:after="80"/>
              <w:rPr>
                <w:rFonts w:ascii="Tahoma" w:eastAsia="Calibri" w:hAnsi="Tahoma" w:cs="Tahoma"/>
                <w:bCs w:val="0"/>
                <w:sz w:val="24"/>
                <w:u w:val="single"/>
              </w:rPr>
            </w:pPr>
            <w:r w:rsidRPr="00642D75">
              <w:rPr>
                <w:rFonts w:ascii="Tahoma" w:eastAsia="Calibri" w:hAnsi="Tahoma" w:cs="Tahoma"/>
                <w:bCs w:val="0"/>
                <w:sz w:val="24"/>
                <w:u w:val="single"/>
              </w:rPr>
              <w:t>Building Maintenance</w:t>
            </w:r>
          </w:p>
        </w:tc>
        <w:tc>
          <w:tcPr>
            <w:tcW w:w="4140" w:type="dxa"/>
          </w:tcPr>
          <w:p w:rsidR="0075798F" w:rsidRPr="0075798F" w:rsidRDefault="0075798F" w:rsidP="00642D75">
            <w:pPr>
              <w:spacing w:after="80"/>
              <w:rPr>
                <w:rFonts w:ascii="Tahoma" w:eastAsia="Calibri" w:hAnsi="Tahoma" w:cs="Tahoma"/>
                <w:b w:val="0"/>
                <w:bCs w:val="0"/>
                <w:sz w:val="24"/>
              </w:rPr>
            </w:pPr>
          </w:p>
        </w:tc>
      </w:tr>
      <w:tr w:rsidR="0075798F" w:rsidRPr="0075798F" w:rsidTr="005C14FE">
        <w:tc>
          <w:tcPr>
            <w:tcW w:w="3060" w:type="dxa"/>
          </w:tcPr>
          <w:p w:rsidR="0075798F" w:rsidRPr="0075798F" w:rsidRDefault="0075798F" w:rsidP="00642D75">
            <w:pPr>
              <w:spacing w:after="80"/>
              <w:rPr>
                <w:rFonts w:ascii="Tahoma" w:eastAsia="Calibri" w:hAnsi="Tahoma" w:cs="Tahoma"/>
                <w:b w:val="0"/>
                <w:bCs w:val="0"/>
                <w:sz w:val="24"/>
              </w:rPr>
            </w:pPr>
            <w:r w:rsidRPr="0075798F">
              <w:rPr>
                <w:rFonts w:ascii="Tahoma" w:eastAsia="Calibri" w:hAnsi="Tahoma" w:cs="Tahoma"/>
                <w:b w:val="0"/>
                <w:bCs w:val="0"/>
                <w:sz w:val="24"/>
              </w:rPr>
              <w:t>Ed Giriunas</w:t>
            </w:r>
          </w:p>
        </w:tc>
        <w:tc>
          <w:tcPr>
            <w:tcW w:w="4140" w:type="dxa"/>
          </w:tcPr>
          <w:p w:rsidR="0075798F" w:rsidRPr="0075798F" w:rsidRDefault="0075798F" w:rsidP="00642D75">
            <w:pPr>
              <w:spacing w:after="80"/>
              <w:rPr>
                <w:rFonts w:ascii="Tahoma" w:eastAsia="Calibri" w:hAnsi="Tahoma" w:cs="Tahoma"/>
                <w:b w:val="0"/>
                <w:bCs w:val="0"/>
                <w:sz w:val="24"/>
              </w:rPr>
            </w:pPr>
            <w:r w:rsidRPr="0075798F">
              <w:rPr>
                <w:rFonts w:ascii="Tahoma" w:eastAsia="Calibri" w:hAnsi="Tahoma" w:cs="Tahoma"/>
                <w:b w:val="0"/>
                <w:bCs w:val="0"/>
                <w:sz w:val="24"/>
              </w:rPr>
              <w:t>Custodian</w:t>
            </w:r>
          </w:p>
        </w:tc>
      </w:tr>
    </w:tbl>
    <w:p w:rsidR="00FD32F0" w:rsidRPr="00FD32F0" w:rsidRDefault="00FD32F0" w:rsidP="00FD32F0">
      <w:pPr>
        <w:rPr>
          <w:rFonts w:ascii="Arial Narrow" w:eastAsia="Calibri" w:hAnsi="Arial Narrow"/>
          <w:b w:val="0"/>
          <w:bCs w:val="0"/>
          <w:sz w:val="22"/>
          <w:szCs w:val="22"/>
        </w:rPr>
      </w:pPr>
    </w:p>
    <w:p w:rsidR="005C14FE" w:rsidRDefault="005C14FE">
      <w:pPr>
        <w:rPr>
          <w:rFonts w:ascii="Arial Narrow" w:eastAsia="Calibri" w:hAnsi="Arial Narrow"/>
          <w:b w:val="0"/>
          <w:bCs w:val="0"/>
          <w:sz w:val="22"/>
          <w:szCs w:val="22"/>
        </w:rPr>
      </w:pPr>
      <w:r>
        <w:rPr>
          <w:rFonts w:ascii="Arial Narrow" w:eastAsia="Calibri" w:hAnsi="Arial Narrow"/>
          <w:b w:val="0"/>
          <w:bCs w:val="0"/>
          <w:sz w:val="22"/>
          <w:szCs w:val="22"/>
        </w:rPr>
        <w:br w:type="page"/>
      </w:r>
    </w:p>
    <w:p w:rsidR="005C14FE" w:rsidRPr="00642D75" w:rsidRDefault="005C14FE" w:rsidP="005C14FE">
      <w:pPr>
        <w:spacing w:after="160" w:line="259" w:lineRule="auto"/>
        <w:jc w:val="center"/>
        <w:rPr>
          <w:rFonts w:ascii="Tahoma" w:eastAsia="Calibri" w:hAnsi="Tahoma" w:cs="Tahoma"/>
          <w:bCs w:val="0"/>
          <w:sz w:val="44"/>
          <w:szCs w:val="44"/>
          <w:u w:val="single"/>
        </w:rPr>
      </w:pPr>
      <w:r w:rsidRPr="00642D75">
        <w:rPr>
          <w:rFonts w:ascii="Tahoma" w:eastAsia="Calibri" w:hAnsi="Tahoma" w:cs="Tahoma"/>
          <w:bCs w:val="0"/>
          <w:sz w:val="44"/>
          <w:szCs w:val="44"/>
          <w:u w:val="single"/>
        </w:rPr>
        <w:lastRenderedPageBreak/>
        <w:t>MEDINA MUNICIPAL COURT</w:t>
      </w:r>
    </w:p>
    <w:p w:rsidR="005C14FE" w:rsidRPr="00642D75" w:rsidRDefault="005C14FE" w:rsidP="005C14FE">
      <w:pPr>
        <w:jc w:val="center"/>
        <w:rPr>
          <w:rFonts w:ascii="Tahoma" w:eastAsia="Calibri" w:hAnsi="Tahoma" w:cs="Tahoma"/>
          <w:bCs w:val="0"/>
          <w:sz w:val="44"/>
          <w:szCs w:val="44"/>
        </w:rPr>
      </w:pPr>
      <w:r w:rsidRPr="00642D75">
        <w:rPr>
          <w:rFonts w:ascii="Tahoma" w:eastAsia="Calibri" w:hAnsi="Tahoma" w:cs="Tahoma"/>
          <w:bCs w:val="0"/>
          <w:sz w:val="44"/>
          <w:szCs w:val="44"/>
        </w:rPr>
        <w:t>CLERK OF COURT STAFF LISTINGS</w:t>
      </w:r>
    </w:p>
    <w:p w:rsidR="005C14FE" w:rsidRPr="00FD32F0" w:rsidRDefault="005C14FE" w:rsidP="005C14FE">
      <w:pPr>
        <w:rPr>
          <w:rFonts w:ascii="Arial Narrow" w:eastAsia="Calibri" w:hAnsi="Arial Narrow"/>
          <w:b w:val="0"/>
          <w:bCs w:val="0"/>
          <w:sz w:val="22"/>
          <w:szCs w:val="22"/>
        </w:rPr>
      </w:pPr>
    </w:p>
    <w:p w:rsidR="00FD32F0" w:rsidRPr="00FD32F0" w:rsidRDefault="00FD32F0" w:rsidP="00FD32F0">
      <w:pPr>
        <w:rPr>
          <w:rFonts w:ascii="Arial Narrow" w:eastAsia="Calibri" w:hAnsi="Arial Narrow"/>
          <w:b w:val="0"/>
          <w:bCs w:val="0"/>
          <w:sz w:val="22"/>
          <w:szCs w:val="22"/>
        </w:rPr>
      </w:pPr>
    </w:p>
    <w:tbl>
      <w:tblPr>
        <w:tblStyle w:val="TableGrid"/>
        <w:tblpPr w:leftFromText="180" w:rightFromText="180" w:vertAnchor="text" w:horzAnchor="margin" w:tblpY="-48"/>
        <w:tblW w:w="78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0"/>
        <w:gridCol w:w="4050"/>
      </w:tblGrid>
      <w:tr w:rsidR="005C14FE" w:rsidRPr="00642D75" w:rsidTr="005C14FE">
        <w:trPr>
          <w:trHeight w:val="576"/>
        </w:trPr>
        <w:tc>
          <w:tcPr>
            <w:tcW w:w="3780" w:type="dxa"/>
          </w:tcPr>
          <w:p w:rsidR="005C14FE" w:rsidRPr="00642D75" w:rsidRDefault="005C14FE" w:rsidP="00642D75">
            <w:pPr>
              <w:spacing w:afterLines="80" w:after="192"/>
              <w:rPr>
                <w:rFonts w:ascii="Tahoma" w:eastAsia="Calibri" w:hAnsi="Tahoma" w:cs="Tahoma"/>
                <w:bCs w:val="0"/>
                <w:sz w:val="24"/>
                <w:u w:val="single"/>
              </w:rPr>
            </w:pPr>
            <w:r w:rsidRPr="00642D75">
              <w:rPr>
                <w:rFonts w:ascii="Tahoma" w:eastAsia="Calibri" w:hAnsi="Tahoma" w:cs="Tahoma"/>
                <w:bCs w:val="0"/>
                <w:sz w:val="24"/>
                <w:u w:val="single"/>
              </w:rPr>
              <w:t>Supervisory Staff</w:t>
            </w:r>
          </w:p>
        </w:tc>
        <w:tc>
          <w:tcPr>
            <w:tcW w:w="4050" w:type="dxa"/>
          </w:tcPr>
          <w:p w:rsidR="005C14FE" w:rsidRPr="00642D75" w:rsidRDefault="005C14FE" w:rsidP="00642D75">
            <w:pPr>
              <w:spacing w:afterLines="80" w:after="192"/>
              <w:rPr>
                <w:rFonts w:ascii="Tahoma" w:eastAsia="Calibri" w:hAnsi="Tahoma" w:cs="Tahoma"/>
                <w:bCs w:val="0"/>
                <w:sz w:val="24"/>
              </w:rPr>
            </w:pPr>
          </w:p>
        </w:tc>
      </w:tr>
      <w:tr w:rsidR="005C14FE" w:rsidRPr="00642D75" w:rsidTr="00642D75">
        <w:tc>
          <w:tcPr>
            <w:tcW w:w="3780" w:type="dxa"/>
            <w:shd w:val="clear" w:color="auto" w:fill="808080" w:themeFill="background1" w:themeFillShade="80"/>
          </w:tcPr>
          <w:p w:rsidR="005C14FE" w:rsidRPr="00642D75" w:rsidRDefault="005C14FE" w:rsidP="00642D75">
            <w:pPr>
              <w:spacing w:afterLines="80" w:after="192"/>
              <w:rPr>
                <w:rFonts w:ascii="Tahoma" w:eastAsia="Calibri" w:hAnsi="Tahoma" w:cs="Tahoma"/>
                <w:bCs w:val="0"/>
                <w:color w:val="FFFFFF" w:themeColor="background1"/>
                <w:sz w:val="24"/>
              </w:rPr>
            </w:pPr>
            <w:r w:rsidRPr="00642D75">
              <w:rPr>
                <w:rFonts w:ascii="Tahoma" w:eastAsia="Calibri" w:hAnsi="Tahoma" w:cs="Tahoma"/>
                <w:bCs w:val="0"/>
                <w:color w:val="FFFFFF" w:themeColor="background1"/>
                <w:sz w:val="24"/>
              </w:rPr>
              <w:t>Nancy L. Abbott</w:t>
            </w:r>
          </w:p>
        </w:tc>
        <w:tc>
          <w:tcPr>
            <w:tcW w:w="4050" w:type="dxa"/>
            <w:shd w:val="clear" w:color="auto" w:fill="808080" w:themeFill="background1" w:themeFillShade="80"/>
          </w:tcPr>
          <w:p w:rsidR="005C14FE" w:rsidRPr="00642D75" w:rsidRDefault="005C14FE" w:rsidP="00642D75">
            <w:pPr>
              <w:spacing w:afterLines="80" w:after="192"/>
              <w:rPr>
                <w:rFonts w:ascii="Tahoma" w:eastAsia="Calibri" w:hAnsi="Tahoma" w:cs="Tahoma"/>
                <w:bCs w:val="0"/>
                <w:color w:val="FFFFFF" w:themeColor="background1"/>
                <w:sz w:val="24"/>
              </w:rPr>
            </w:pPr>
            <w:r w:rsidRPr="00642D75">
              <w:rPr>
                <w:rFonts w:ascii="Tahoma" w:eastAsia="Calibri" w:hAnsi="Tahoma" w:cs="Tahoma"/>
                <w:bCs w:val="0"/>
                <w:color w:val="FFFFFF" w:themeColor="background1"/>
                <w:sz w:val="24"/>
              </w:rPr>
              <w:t>Clerk of Court</w:t>
            </w:r>
          </w:p>
        </w:tc>
      </w:tr>
      <w:tr w:rsidR="005C14FE" w:rsidRPr="00642D75" w:rsidTr="005C14FE">
        <w:tc>
          <w:tcPr>
            <w:tcW w:w="3780" w:type="dxa"/>
          </w:tcPr>
          <w:p w:rsidR="005C14FE" w:rsidRPr="00642D75" w:rsidRDefault="005C14FE" w:rsidP="00642D75">
            <w:pPr>
              <w:spacing w:afterLines="80" w:after="192"/>
              <w:rPr>
                <w:rFonts w:ascii="Tahoma" w:eastAsia="Calibri" w:hAnsi="Tahoma" w:cs="Tahoma"/>
                <w:b w:val="0"/>
                <w:bCs w:val="0"/>
                <w:sz w:val="24"/>
              </w:rPr>
            </w:pPr>
            <w:r w:rsidRPr="00642D75">
              <w:rPr>
                <w:rFonts w:ascii="Tahoma" w:eastAsia="Calibri" w:hAnsi="Tahoma" w:cs="Tahoma"/>
                <w:b w:val="0"/>
                <w:bCs w:val="0"/>
                <w:sz w:val="24"/>
              </w:rPr>
              <w:t>Jacqueline Ols</w:t>
            </w:r>
          </w:p>
        </w:tc>
        <w:tc>
          <w:tcPr>
            <w:tcW w:w="4050" w:type="dxa"/>
          </w:tcPr>
          <w:p w:rsidR="005C14FE" w:rsidRPr="00642D75" w:rsidRDefault="005C14FE" w:rsidP="00642D75">
            <w:pPr>
              <w:spacing w:afterLines="80" w:after="192"/>
              <w:rPr>
                <w:rFonts w:ascii="Tahoma" w:eastAsia="Calibri" w:hAnsi="Tahoma" w:cs="Tahoma"/>
                <w:b w:val="0"/>
                <w:bCs w:val="0"/>
                <w:sz w:val="24"/>
              </w:rPr>
            </w:pPr>
            <w:r w:rsidRPr="00642D75">
              <w:rPr>
                <w:rFonts w:ascii="Tahoma" w:eastAsia="Calibri" w:hAnsi="Tahoma" w:cs="Tahoma"/>
                <w:b w:val="0"/>
                <w:bCs w:val="0"/>
                <w:sz w:val="24"/>
              </w:rPr>
              <w:t>Chief Deputy Clerk</w:t>
            </w:r>
          </w:p>
        </w:tc>
      </w:tr>
      <w:tr w:rsidR="005C14FE" w:rsidRPr="00642D75" w:rsidTr="005C14FE">
        <w:tc>
          <w:tcPr>
            <w:tcW w:w="3780" w:type="dxa"/>
          </w:tcPr>
          <w:p w:rsidR="005C14FE" w:rsidRPr="00642D75" w:rsidRDefault="005C14FE" w:rsidP="00642D75">
            <w:pPr>
              <w:spacing w:afterLines="80" w:after="192"/>
              <w:jc w:val="right"/>
              <w:rPr>
                <w:rFonts w:ascii="Tahoma" w:eastAsia="Calibri" w:hAnsi="Tahoma" w:cs="Tahoma"/>
                <w:b w:val="0"/>
                <w:bCs w:val="0"/>
                <w:sz w:val="24"/>
              </w:rPr>
            </w:pPr>
          </w:p>
        </w:tc>
        <w:tc>
          <w:tcPr>
            <w:tcW w:w="4050" w:type="dxa"/>
          </w:tcPr>
          <w:p w:rsidR="005C14FE" w:rsidRPr="00642D75" w:rsidRDefault="005C14FE" w:rsidP="00642D75">
            <w:pPr>
              <w:spacing w:afterLines="80" w:after="192"/>
              <w:rPr>
                <w:rFonts w:ascii="Tahoma" w:eastAsia="Calibri" w:hAnsi="Tahoma" w:cs="Tahoma"/>
                <w:b w:val="0"/>
                <w:bCs w:val="0"/>
                <w:sz w:val="24"/>
              </w:rPr>
            </w:pPr>
          </w:p>
        </w:tc>
      </w:tr>
      <w:tr w:rsidR="005C14FE" w:rsidRPr="00642D75" w:rsidTr="005C14FE">
        <w:trPr>
          <w:trHeight w:val="540"/>
        </w:trPr>
        <w:tc>
          <w:tcPr>
            <w:tcW w:w="3780" w:type="dxa"/>
          </w:tcPr>
          <w:p w:rsidR="005C14FE" w:rsidRPr="00642D75" w:rsidRDefault="005C14FE" w:rsidP="00642D75">
            <w:pPr>
              <w:spacing w:afterLines="80" w:after="192"/>
              <w:rPr>
                <w:rFonts w:ascii="Tahoma" w:eastAsia="Calibri" w:hAnsi="Tahoma" w:cs="Tahoma"/>
                <w:bCs w:val="0"/>
                <w:sz w:val="24"/>
                <w:u w:val="single"/>
              </w:rPr>
            </w:pPr>
            <w:r w:rsidRPr="00642D75">
              <w:rPr>
                <w:rFonts w:ascii="Tahoma" w:eastAsia="Calibri" w:hAnsi="Tahoma" w:cs="Tahoma"/>
                <w:bCs w:val="0"/>
                <w:sz w:val="24"/>
                <w:u w:val="single"/>
              </w:rPr>
              <w:t>Criminal Traffic</w:t>
            </w:r>
          </w:p>
        </w:tc>
        <w:tc>
          <w:tcPr>
            <w:tcW w:w="4050" w:type="dxa"/>
          </w:tcPr>
          <w:p w:rsidR="005C14FE" w:rsidRPr="00642D75" w:rsidRDefault="005C14FE" w:rsidP="00642D75">
            <w:pPr>
              <w:spacing w:afterLines="80" w:after="192"/>
              <w:rPr>
                <w:rFonts w:ascii="Tahoma" w:eastAsia="Calibri" w:hAnsi="Tahoma" w:cs="Tahoma"/>
                <w:b w:val="0"/>
                <w:bCs w:val="0"/>
                <w:sz w:val="24"/>
              </w:rPr>
            </w:pPr>
          </w:p>
        </w:tc>
      </w:tr>
      <w:tr w:rsidR="005C14FE" w:rsidRPr="00642D75" w:rsidTr="005C14FE">
        <w:tc>
          <w:tcPr>
            <w:tcW w:w="3780" w:type="dxa"/>
          </w:tcPr>
          <w:p w:rsidR="005C14FE" w:rsidRPr="00642D75" w:rsidRDefault="005C14FE" w:rsidP="00642D75">
            <w:pPr>
              <w:spacing w:afterLines="80" w:after="192"/>
              <w:rPr>
                <w:rFonts w:ascii="Tahoma" w:eastAsia="Calibri" w:hAnsi="Tahoma" w:cs="Tahoma"/>
                <w:b w:val="0"/>
                <w:bCs w:val="0"/>
                <w:sz w:val="24"/>
              </w:rPr>
            </w:pPr>
            <w:r w:rsidRPr="00642D75">
              <w:rPr>
                <w:rFonts w:ascii="Tahoma" w:eastAsia="Calibri" w:hAnsi="Tahoma" w:cs="Tahoma"/>
                <w:b w:val="0"/>
                <w:bCs w:val="0"/>
                <w:sz w:val="24"/>
              </w:rPr>
              <w:t>Sue McNutt</w:t>
            </w:r>
          </w:p>
        </w:tc>
        <w:tc>
          <w:tcPr>
            <w:tcW w:w="4050" w:type="dxa"/>
          </w:tcPr>
          <w:p w:rsidR="005C14FE" w:rsidRPr="00642D75" w:rsidRDefault="005C14FE" w:rsidP="00642D75">
            <w:pPr>
              <w:spacing w:afterLines="80" w:after="192"/>
              <w:rPr>
                <w:rFonts w:ascii="Tahoma" w:eastAsia="Calibri" w:hAnsi="Tahoma" w:cs="Tahoma"/>
                <w:b w:val="0"/>
                <w:bCs w:val="0"/>
                <w:sz w:val="24"/>
              </w:rPr>
            </w:pPr>
            <w:r w:rsidRPr="00642D75">
              <w:rPr>
                <w:rFonts w:ascii="Tahoma" w:eastAsia="Calibri" w:hAnsi="Tahoma" w:cs="Tahoma"/>
                <w:b w:val="0"/>
                <w:bCs w:val="0"/>
                <w:sz w:val="24"/>
              </w:rPr>
              <w:t>Deputy Clerk</w:t>
            </w:r>
          </w:p>
        </w:tc>
      </w:tr>
      <w:tr w:rsidR="005C14FE" w:rsidRPr="00642D75" w:rsidTr="005C14FE">
        <w:tc>
          <w:tcPr>
            <w:tcW w:w="3780" w:type="dxa"/>
          </w:tcPr>
          <w:p w:rsidR="005C14FE" w:rsidRPr="00642D75" w:rsidRDefault="005C14FE" w:rsidP="00642D75">
            <w:pPr>
              <w:spacing w:afterLines="80" w:after="192"/>
              <w:rPr>
                <w:rFonts w:ascii="Tahoma" w:eastAsia="Calibri" w:hAnsi="Tahoma" w:cs="Tahoma"/>
                <w:b w:val="0"/>
                <w:bCs w:val="0"/>
                <w:sz w:val="24"/>
              </w:rPr>
            </w:pPr>
            <w:r w:rsidRPr="00642D75">
              <w:rPr>
                <w:rFonts w:ascii="Tahoma" w:eastAsia="Calibri" w:hAnsi="Tahoma" w:cs="Tahoma"/>
                <w:b w:val="0"/>
                <w:bCs w:val="0"/>
                <w:sz w:val="24"/>
              </w:rPr>
              <w:t>Cynthia Kolosky</w:t>
            </w:r>
          </w:p>
        </w:tc>
        <w:tc>
          <w:tcPr>
            <w:tcW w:w="4050" w:type="dxa"/>
          </w:tcPr>
          <w:p w:rsidR="005C14FE" w:rsidRPr="00642D75" w:rsidRDefault="005C14FE" w:rsidP="00642D75">
            <w:pPr>
              <w:spacing w:afterLines="80" w:after="192"/>
              <w:rPr>
                <w:rFonts w:ascii="Tahoma" w:eastAsia="Calibri" w:hAnsi="Tahoma" w:cs="Tahoma"/>
                <w:b w:val="0"/>
                <w:bCs w:val="0"/>
                <w:sz w:val="24"/>
              </w:rPr>
            </w:pPr>
            <w:r w:rsidRPr="00642D75">
              <w:rPr>
                <w:rFonts w:ascii="Tahoma" w:eastAsia="Calibri" w:hAnsi="Tahoma" w:cs="Tahoma"/>
                <w:b w:val="0"/>
                <w:bCs w:val="0"/>
                <w:sz w:val="24"/>
              </w:rPr>
              <w:t>Deputy Clerk</w:t>
            </w:r>
          </w:p>
        </w:tc>
      </w:tr>
      <w:tr w:rsidR="005C14FE" w:rsidRPr="00642D75" w:rsidTr="005C14FE">
        <w:tc>
          <w:tcPr>
            <w:tcW w:w="3780" w:type="dxa"/>
          </w:tcPr>
          <w:p w:rsidR="005C14FE" w:rsidRPr="00642D75" w:rsidRDefault="005C14FE" w:rsidP="00642D75">
            <w:pPr>
              <w:spacing w:afterLines="80" w:after="192"/>
              <w:rPr>
                <w:rFonts w:ascii="Tahoma" w:eastAsia="Calibri" w:hAnsi="Tahoma" w:cs="Tahoma"/>
                <w:b w:val="0"/>
                <w:bCs w:val="0"/>
                <w:sz w:val="24"/>
              </w:rPr>
            </w:pPr>
            <w:r w:rsidRPr="00642D75">
              <w:rPr>
                <w:rFonts w:ascii="Tahoma" w:eastAsia="Calibri" w:hAnsi="Tahoma" w:cs="Tahoma"/>
                <w:b w:val="0"/>
                <w:bCs w:val="0"/>
                <w:sz w:val="24"/>
              </w:rPr>
              <w:t>Nichole Galante</w:t>
            </w:r>
          </w:p>
        </w:tc>
        <w:tc>
          <w:tcPr>
            <w:tcW w:w="4050" w:type="dxa"/>
          </w:tcPr>
          <w:p w:rsidR="005C14FE" w:rsidRPr="00642D75" w:rsidRDefault="005C14FE" w:rsidP="00642D75">
            <w:pPr>
              <w:spacing w:afterLines="80" w:after="192"/>
              <w:rPr>
                <w:rFonts w:ascii="Tahoma" w:eastAsia="Calibri" w:hAnsi="Tahoma" w:cs="Tahoma"/>
                <w:b w:val="0"/>
                <w:bCs w:val="0"/>
                <w:sz w:val="24"/>
              </w:rPr>
            </w:pPr>
            <w:r w:rsidRPr="00642D75">
              <w:rPr>
                <w:rFonts w:ascii="Tahoma" w:eastAsia="Calibri" w:hAnsi="Tahoma" w:cs="Tahoma"/>
                <w:b w:val="0"/>
                <w:bCs w:val="0"/>
                <w:sz w:val="24"/>
              </w:rPr>
              <w:t>Deputy Clerk</w:t>
            </w:r>
          </w:p>
        </w:tc>
      </w:tr>
      <w:tr w:rsidR="005C14FE" w:rsidRPr="00642D75" w:rsidTr="005C14FE">
        <w:tc>
          <w:tcPr>
            <w:tcW w:w="3780" w:type="dxa"/>
          </w:tcPr>
          <w:p w:rsidR="005C14FE" w:rsidRPr="00642D75" w:rsidRDefault="005C14FE" w:rsidP="00642D75">
            <w:pPr>
              <w:spacing w:afterLines="80" w:after="192"/>
              <w:rPr>
                <w:rFonts w:ascii="Tahoma" w:eastAsia="Calibri" w:hAnsi="Tahoma" w:cs="Tahoma"/>
                <w:b w:val="0"/>
                <w:bCs w:val="0"/>
                <w:sz w:val="24"/>
              </w:rPr>
            </w:pPr>
            <w:r w:rsidRPr="00642D75">
              <w:rPr>
                <w:rFonts w:ascii="Tahoma" w:eastAsia="Calibri" w:hAnsi="Tahoma" w:cs="Tahoma"/>
                <w:b w:val="0"/>
                <w:bCs w:val="0"/>
                <w:sz w:val="24"/>
              </w:rPr>
              <w:t>Nikki Meyers</w:t>
            </w:r>
          </w:p>
        </w:tc>
        <w:tc>
          <w:tcPr>
            <w:tcW w:w="4050" w:type="dxa"/>
          </w:tcPr>
          <w:p w:rsidR="005C14FE" w:rsidRPr="00642D75" w:rsidRDefault="005C14FE" w:rsidP="00642D75">
            <w:pPr>
              <w:spacing w:afterLines="80" w:after="192"/>
              <w:rPr>
                <w:rFonts w:ascii="Tahoma" w:eastAsia="Calibri" w:hAnsi="Tahoma" w:cs="Tahoma"/>
                <w:b w:val="0"/>
                <w:bCs w:val="0"/>
                <w:sz w:val="24"/>
              </w:rPr>
            </w:pPr>
            <w:r w:rsidRPr="00642D75">
              <w:rPr>
                <w:rFonts w:ascii="Tahoma" w:eastAsia="Calibri" w:hAnsi="Tahoma" w:cs="Tahoma"/>
                <w:b w:val="0"/>
                <w:bCs w:val="0"/>
                <w:sz w:val="24"/>
              </w:rPr>
              <w:t>Deputy Clerk</w:t>
            </w:r>
          </w:p>
        </w:tc>
      </w:tr>
      <w:tr w:rsidR="005C14FE" w:rsidRPr="00642D75" w:rsidTr="005C14FE">
        <w:tc>
          <w:tcPr>
            <w:tcW w:w="3780" w:type="dxa"/>
          </w:tcPr>
          <w:p w:rsidR="005C14FE" w:rsidRPr="00642D75" w:rsidRDefault="005C14FE" w:rsidP="00642D75">
            <w:pPr>
              <w:spacing w:afterLines="80" w:after="192"/>
              <w:rPr>
                <w:rFonts w:ascii="Tahoma" w:eastAsia="Calibri" w:hAnsi="Tahoma" w:cs="Tahoma"/>
                <w:b w:val="0"/>
                <w:bCs w:val="0"/>
                <w:sz w:val="24"/>
              </w:rPr>
            </w:pPr>
            <w:r w:rsidRPr="00642D75">
              <w:rPr>
                <w:rFonts w:ascii="Tahoma" w:eastAsia="Calibri" w:hAnsi="Tahoma" w:cs="Tahoma"/>
                <w:b w:val="0"/>
                <w:bCs w:val="0"/>
                <w:sz w:val="24"/>
              </w:rPr>
              <w:t>Doris Sidwell</w:t>
            </w:r>
          </w:p>
        </w:tc>
        <w:tc>
          <w:tcPr>
            <w:tcW w:w="4050" w:type="dxa"/>
          </w:tcPr>
          <w:p w:rsidR="005C14FE" w:rsidRPr="00642D75" w:rsidRDefault="005C14FE" w:rsidP="00642D75">
            <w:pPr>
              <w:spacing w:afterLines="80" w:after="192"/>
              <w:rPr>
                <w:rFonts w:ascii="Tahoma" w:eastAsia="Calibri" w:hAnsi="Tahoma" w:cs="Tahoma"/>
                <w:b w:val="0"/>
                <w:bCs w:val="0"/>
                <w:sz w:val="24"/>
              </w:rPr>
            </w:pPr>
            <w:r w:rsidRPr="00642D75">
              <w:rPr>
                <w:rFonts w:ascii="Tahoma" w:eastAsia="Calibri" w:hAnsi="Tahoma" w:cs="Tahoma"/>
                <w:b w:val="0"/>
                <w:bCs w:val="0"/>
                <w:sz w:val="24"/>
              </w:rPr>
              <w:t>Deputy Clerk</w:t>
            </w:r>
          </w:p>
        </w:tc>
      </w:tr>
      <w:tr w:rsidR="005C14FE" w:rsidRPr="00642D75" w:rsidTr="005C14FE">
        <w:trPr>
          <w:trHeight w:val="278"/>
        </w:trPr>
        <w:tc>
          <w:tcPr>
            <w:tcW w:w="3780" w:type="dxa"/>
          </w:tcPr>
          <w:p w:rsidR="005C14FE" w:rsidRPr="00642D75" w:rsidRDefault="005C14FE" w:rsidP="00642D75">
            <w:pPr>
              <w:spacing w:afterLines="80" w:after="192"/>
              <w:rPr>
                <w:rFonts w:ascii="Tahoma" w:hAnsi="Tahoma" w:cs="Tahoma"/>
                <w:sz w:val="24"/>
              </w:rPr>
            </w:pPr>
            <w:r w:rsidRPr="00642D75">
              <w:rPr>
                <w:rFonts w:ascii="Tahoma" w:eastAsia="Calibri" w:hAnsi="Tahoma" w:cs="Tahoma"/>
                <w:b w:val="0"/>
                <w:bCs w:val="0"/>
                <w:sz w:val="24"/>
              </w:rPr>
              <w:t>Krystal Hartshorn</w:t>
            </w:r>
          </w:p>
        </w:tc>
        <w:tc>
          <w:tcPr>
            <w:tcW w:w="4050" w:type="dxa"/>
          </w:tcPr>
          <w:p w:rsidR="005C14FE" w:rsidRPr="00642D75" w:rsidRDefault="005C14FE" w:rsidP="00642D75">
            <w:pPr>
              <w:spacing w:afterLines="80" w:after="192"/>
              <w:rPr>
                <w:rFonts w:ascii="Tahoma" w:eastAsia="Calibri" w:hAnsi="Tahoma" w:cs="Tahoma"/>
                <w:b w:val="0"/>
                <w:bCs w:val="0"/>
                <w:sz w:val="24"/>
              </w:rPr>
            </w:pPr>
            <w:r w:rsidRPr="00642D75">
              <w:rPr>
                <w:rFonts w:ascii="Tahoma" w:eastAsia="Calibri" w:hAnsi="Tahoma" w:cs="Tahoma"/>
                <w:b w:val="0"/>
                <w:bCs w:val="0"/>
                <w:sz w:val="24"/>
              </w:rPr>
              <w:t>Deputy Clerk</w:t>
            </w:r>
          </w:p>
        </w:tc>
      </w:tr>
      <w:tr w:rsidR="005C14FE" w:rsidRPr="00642D75" w:rsidTr="005C14FE">
        <w:tc>
          <w:tcPr>
            <w:tcW w:w="3780" w:type="dxa"/>
          </w:tcPr>
          <w:p w:rsidR="005C14FE" w:rsidRPr="00642D75" w:rsidRDefault="005C14FE" w:rsidP="00642D75">
            <w:pPr>
              <w:spacing w:afterLines="80" w:after="192"/>
              <w:rPr>
                <w:rFonts w:ascii="Tahoma" w:eastAsia="Calibri" w:hAnsi="Tahoma" w:cs="Tahoma"/>
                <w:b w:val="0"/>
                <w:bCs w:val="0"/>
                <w:sz w:val="24"/>
              </w:rPr>
            </w:pPr>
            <w:r w:rsidRPr="00642D75">
              <w:rPr>
                <w:rFonts w:ascii="Tahoma" w:eastAsia="Calibri" w:hAnsi="Tahoma" w:cs="Tahoma"/>
                <w:b w:val="0"/>
                <w:bCs w:val="0"/>
                <w:sz w:val="24"/>
              </w:rPr>
              <w:t>Peggy Natterer</w:t>
            </w:r>
          </w:p>
        </w:tc>
        <w:tc>
          <w:tcPr>
            <w:tcW w:w="4050" w:type="dxa"/>
          </w:tcPr>
          <w:p w:rsidR="005C14FE" w:rsidRPr="00642D75" w:rsidRDefault="005C14FE" w:rsidP="00642D75">
            <w:pPr>
              <w:spacing w:afterLines="80" w:after="192"/>
              <w:rPr>
                <w:rFonts w:ascii="Tahoma" w:eastAsia="Calibri" w:hAnsi="Tahoma" w:cs="Tahoma"/>
                <w:b w:val="0"/>
                <w:bCs w:val="0"/>
                <w:sz w:val="24"/>
              </w:rPr>
            </w:pPr>
            <w:r w:rsidRPr="00642D75">
              <w:rPr>
                <w:rFonts w:ascii="Tahoma" w:eastAsia="Calibri" w:hAnsi="Tahoma" w:cs="Tahoma"/>
                <w:b w:val="0"/>
                <w:bCs w:val="0"/>
                <w:sz w:val="24"/>
              </w:rPr>
              <w:t>Deputy Clerk (P/T)</w:t>
            </w:r>
          </w:p>
        </w:tc>
      </w:tr>
      <w:tr w:rsidR="005C14FE" w:rsidRPr="00642D75" w:rsidTr="005C14FE">
        <w:tc>
          <w:tcPr>
            <w:tcW w:w="3780" w:type="dxa"/>
          </w:tcPr>
          <w:p w:rsidR="005C14FE" w:rsidRPr="00642D75" w:rsidRDefault="005C14FE" w:rsidP="00642D75">
            <w:pPr>
              <w:spacing w:afterLines="80" w:after="192"/>
              <w:rPr>
                <w:rFonts w:ascii="Tahoma" w:hAnsi="Tahoma" w:cs="Tahoma"/>
                <w:sz w:val="24"/>
              </w:rPr>
            </w:pPr>
            <w:r w:rsidRPr="00642D75">
              <w:rPr>
                <w:rFonts w:ascii="Tahoma" w:eastAsia="Calibri" w:hAnsi="Tahoma" w:cs="Tahoma"/>
                <w:b w:val="0"/>
                <w:bCs w:val="0"/>
                <w:sz w:val="24"/>
              </w:rPr>
              <w:t>Tracy Wasmer</w:t>
            </w:r>
          </w:p>
        </w:tc>
        <w:tc>
          <w:tcPr>
            <w:tcW w:w="4050" w:type="dxa"/>
          </w:tcPr>
          <w:p w:rsidR="005C14FE" w:rsidRPr="00642D75" w:rsidRDefault="005C14FE" w:rsidP="00642D75">
            <w:pPr>
              <w:spacing w:afterLines="80" w:after="192"/>
              <w:rPr>
                <w:rFonts w:ascii="Tahoma" w:eastAsia="Calibri" w:hAnsi="Tahoma" w:cs="Tahoma"/>
                <w:b w:val="0"/>
                <w:bCs w:val="0"/>
                <w:sz w:val="24"/>
              </w:rPr>
            </w:pPr>
            <w:r w:rsidRPr="00642D75">
              <w:rPr>
                <w:rFonts w:ascii="Tahoma" w:eastAsia="Calibri" w:hAnsi="Tahoma" w:cs="Tahoma"/>
                <w:b w:val="0"/>
                <w:bCs w:val="0"/>
                <w:sz w:val="24"/>
              </w:rPr>
              <w:t>Deputy Clerk (P/T)</w:t>
            </w:r>
          </w:p>
        </w:tc>
      </w:tr>
      <w:tr w:rsidR="005C14FE" w:rsidRPr="00642D75" w:rsidTr="005C14FE">
        <w:tc>
          <w:tcPr>
            <w:tcW w:w="3780" w:type="dxa"/>
          </w:tcPr>
          <w:p w:rsidR="005C14FE" w:rsidRPr="00642D75" w:rsidRDefault="005C14FE" w:rsidP="00642D75">
            <w:pPr>
              <w:spacing w:afterLines="80" w:after="192"/>
              <w:rPr>
                <w:rFonts w:ascii="Tahoma" w:eastAsia="Calibri" w:hAnsi="Tahoma" w:cs="Tahoma"/>
                <w:b w:val="0"/>
                <w:bCs w:val="0"/>
                <w:sz w:val="24"/>
              </w:rPr>
            </w:pPr>
          </w:p>
        </w:tc>
        <w:tc>
          <w:tcPr>
            <w:tcW w:w="4050" w:type="dxa"/>
          </w:tcPr>
          <w:p w:rsidR="005C14FE" w:rsidRPr="00642D75" w:rsidRDefault="005C14FE" w:rsidP="00642D75">
            <w:pPr>
              <w:spacing w:afterLines="80" w:after="192"/>
              <w:rPr>
                <w:rFonts w:ascii="Tahoma" w:eastAsia="Calibri" w:hAnsi="Tahoma" w:cs="Tahoma"/>
                <w:b w:val="0"/>
                <w:bCs w:val="0"/>
                <w:sz w:val="24"/>
              </w:rPr>
            </w:pPr>
          </w:p>
        </w:tc>
      </w:tr>
      <w:tr w:rsidR="005C14FE" w:rsidRPr="00642D75" w:rsidTr="005C14FE">
        <w:trPr>
          <w:trHeight w:val="549"/>
        </w:trPr>
        <w:tc>
          <w:tcPr>
            <w:tcW w:w="3780" w:type="dxa"/>
          </w:tcPr>
          <w:p w:rsidR="005C14FE" w:rsidRPr="00642D75" w:rsidRDefault="005C14FE" w:rsidP="00642D75">
            <w:pPr>
              <w:spacing w:afterLines="80" w:after="192"/>
              <w:rPr>
                <w:rFonts w:ascii="Tahoma" w:eastAsia="Calibri" w:hAnsi="Tahoma" w:cs="Tahoma"/>
                <w:bCs w:val="0"/>
                <w:sz w:val="24"/>
              </w:rPr>
            </w:pPr>
            <w:r w:rsidRPr="00642D75">
              <w:rPr>
                <w:rFonts w:ascii="Tahoma" w:eastAsia="Calibri" w:hAnsi="Tahoma" w:cs="Tahoma"/>
                <w:bCs w:val="0"/>
                <w:sz w:val="24"/>
                <w:u w:val="single"/>
              </w:rPr>
              <w:t>Civil/Small Claims</w:t>
            </w:r>
          </w:p>
        </w:tc>
        <w:tc>
          <w:tcPr>
            <w:tcW w:w="4050" w:type="dxa"/>
          </w:tcPr>
          <w:p w:rsidR="005C14FE" w:rsidRPr="00642D75" w:rsidRDefault="005C14FE" w:rsidP="00642D75">
            <w:pPr>
              <w:spacing w:afterLines="80" w:after="192"/>
              <w:rPr>
                <w:rFonts w:ascii="Tahoma" w:eastAsia="Calibri" w:hAnsi="Tahoma" w:cs="Tahoma"/>
                <w:b w:val="0"/>
                <w:bCs w:val="0"/>
                <w:sz w:val="24"/>
              </w:rPr>
            </w:pPr>
          </w:p>
        </w:tc>
      </w:tr>
      <w:tr w:rsidR="005C14FE" w:rsidRPr="00642D75" w:rsidTr="005C14FE">
        <w:tc>
          <w:tcPr>
            <w:tcW w:w="3780" w:type="dxa"/>
          </w:tcPr>
          <w:p w:rsidR="005C14FE" w:rsidRPr="00642D75" w:rsidRDefault="005C14FE" w:rsidP="00642D75">
            <w:pPr>
              <w:spacing w:afterLines="80" w:after="192"/>
              <w:rPr>
                <w:rFonts w:ascii="Tahoma" w:eastAsia="Calibri" w:hAnsi="Tahoma" w:cs="Tahoma"/>
                <w:b w:val="0"/>
                <w:bCs w:val="0"/>
                <w:sz w:val="24"/>
              </w:rPr>
            </w:pPr>
            <w:r w:rsidRPr="00642D75">
              <w:rPr>
                <w:rFonts w:ascii="Tahoma" w:eastAsia="Calibri" w:hAnsi="Tahoma" w:cs="Tahoma"/>
                <w:b w:val="0"/>
                <w:bCs w:val="0"/>
                <w:sz w:val="24"/>
              </w:rPr>
              <w:t>Kate Cather</w:t>
            </w:r>
          </w:p>
        </w:tc>
        <w:tc>
          <w:tcPr>
            <w:tcW w:w="4050" w:type="dxa"/>
          </w:tcPr>
          <w:p w:rsidR="005C14FE" w:rsidRPr="00642D75" w:rsidRDefault="005C14FE" w:rsidP="00642D75">
            <w:pPr>
              <w:spacing w:afterLines="80" w:after="192"/>
              <w:rPr>
                <w:rFonts w:ascii="Tahoma" w:eastAsia="Calibri" w:hAnsi="Tahoma" w:cs="Tahoma"/>
                <w:b w:val="0"/>
                <w:bCs w:val="0"/>
                <w:sz w:val="24"/>
              </w:rPr>
            </w:pPr>
            <w:r w:rsidRPr="00642D75">
              <w:rPr>
                <w:rFonts w:ascii="Tahoma" w:eastAsia="Calibri" w:hAnsi="Tahoma" w:cs="Tahoma"/>
                <w:b w:val="0"/>
                <w:bCs w:val="0"/>
                <w:sz w:val="24"/>
              </w:rPr>
              <w:t>Deputy Clerk</w:t>
            </w:r>
          </w:p>
        </w:tc>
      </w:tr>
      <w:tr w:rsidR="005C14FE" w:rsidRPr="00642D75" w:rsidTr="005C14FE">
        <w:tc>
          <w:tcPr>
            <w:tcW w:w="3780" w:type="dxa"/>
          </w:tcPr>
          <w:p w:rsidR="005C14FE" w:rsidRPr="00642D75" w:rsidRDefault="005C14FE" w:rsidP="00642D75">
            <w:pPr>
              <w:spacing w:afterLines="80" w:after="192"/>
              <w:rPr>
                <w:rFonts w:ascii="Tahoma" w:eastAsia="Calibri" w:hAnsi="Tahoma" w:cs="Tahoma"/>
                <w:b w:val="0"/>
                <w:bCs w:val="0"/>
                <w:sz w:val="24"/>
              </w:rPr>
            </w:pPr>
            <w:r w:rsidRPr="00642D75">
              <w:rPr>
                <w:rFonts w:ascii="Tahoma" w:eastAsia="Calibri" w:hAnsi="Tahoma" w:cs="Tahoma"/>
                <w:b w:val="0"/>
                <w:bCs w:val="0"/>
                <w:sz w:val="24"/>
              </w:rPr>
              <w:t>Laura Riegelsberger</w:t>
            </w:r>
          </w:p>
        </w:tc>
        <w:tc>
          <w:tcPr>
            <w:tcW w:w="4050" w:type="dxa"/>
          </w:tcPr>
          <w:p w:rsidR="005C14FE" w:rsidRPr="00642D75" w:rsidRDefault="005C14FE" w:rsidP="00642D75">
            <w:pPr>
              <w:spacing w:afterLines="80" w:after="192"/>
              <w:rPr>
                <w:rFonts w:ascii="Tahoma" w:eastAsia="Calibri" w:hAnsi="Tahoma" w:cs="Tahoma"/>
                <w:b w:val="0"/>
                <w:bCs w:val="0"/>
                <w:sz w:val="24"/>
              </w:rPr>
            </w:pPr>
            <w:r w:rsidRPr="00642D75">
              <w:rPr>
                <w:rFonts w:ascii="Tahoma" w:eastAsia="Calibri" w:hAnsi="Tahoma" w:cs="Tahoma"/>
                <w:b w:val="0"/>
                <w:bCs w:val="0"/>
                <w:sz w:val="24"/>
              </w:rPr>
              <w:t>Deputy Clerk</w:t>
            </w:r>
          </w:p>
        </w:tc>
      </w:tr>
      <w:tr w:rsidR="005C14FE" w:rsidRPr="00642D75" w:rsidTr="005C14FE">
        <w:tc>
          <w:tcPr>
            <w:tcW w:w="3780" w:type="dxa"/>
          </w:tcPr>
          <w:p w:rsidR="005C14FE" w:rsidRPr="00642D75" w:rsidRDefault="005C14FE" w:rsidP="00642D75">
            <w:pPr>
              <w:spacing w:afterLines="80" w:after="192"/>
              <w:rPr>
                <w:rFonts w:ascii="Tahoma" w:eastAsia="Calibri" w:hAnsi="Tahoma" w:cs="Tahoma"/>
                <w:b w:val="0"/>
                <w:bCs w:val="0"/>
                <w:sz w:val="24"/>
              </w:rPr>
            </w:pPr>
            <w:r w:rsidRPr="00642D75">
              <w:rPr>
                <w:rFonts w:ascii="Tahoma" w:eastAsia="Calibri" w:hAnsi="Tahoma" w:cs="Tahoma"/>
                <w:b w:val="0"/>
                <w:bCs w:val="0"/>
                <w:sz w:val="24"/>
              </w:rPr>
              <w:t>Megan Pierce</w:t>
            </w:r>
          </w:p>
        </w:tc>
        <w:tc>
          <w:tcPr>
            <w:tcW w:w="4050" w:type="dxa"/>
          </w:tcPr>
          <w:p w:rsidR="005C14FE" w:rsidRPr="00642D75" w:rsidRDefault="005C14FE" w:rsidP="00642D75">
            <w:pPr>
              <w:spacing w:afterLines="80" w:after="192"/>
              <w:rPr>
                <w:rFonts w:ascii="Tahoma" w:eastAsia="Calibri" w:hAnsi="Tahoma" w:cs="Tahoma"/>
                <w:b w:val="0"/>
                <w:bCs w:val="0"/>
                <w:sz w:val="24"/>
              </w:rPr>
            </w:pPr>
            <w:r w:rsidRPr="00642D75">
              <w:rPr>
                <w:rFonts w:ascii="Tahoma" w:eastAsia="Calibri" w:hAnsi="Tahoma" w:cs="Tahoma"/>
                <w:b w:val="0"/>
                <w:bCs w:val="0"/>
                <w:sz w:val="24"/>
              </w:rPr>
              <w:t>Deputy Clerk</w:t>
            </w:r>
          </w:p>
        </w:tc>
      </w:tr>
      <w:tr w:rsidR="005C14FE" w:rsidRPr="00642D75" w:rsidTr="005C14FE">
        <w:tc>
          <w:tcPr>
            <w:tcW w:w="3780" w:type="dxa"/>
          </w:tcPr>
          <w:p w:rsidR="005C14FE" w:rsidRPr="00642D75" w:rsidRDefault="005C14FE" w:rsidP="00642D75">
            <w:pPr>
              <w:spacing w:afterLines="80" w:after="192"/>
              <w:rPr>
                <w:rFonts w:ascii="Tahoma" w:eastAsia="Calibri" w:hAnsi="Tahoma" w:cs="Tahoma"/>
                <w:b w:val="0"/>
                <w:bCs w:val="0"/>
                <w:sz w:val="24"/>
              </w:rPr>
            </w:pPr>
            <w:r w:rsidRPr="00642D75">
              <w:rPr>
                <w:rFonts w:ascii="Tahoma" w:eastAsia="Calibri" w:hAnsi="Tahoma" w:cs="Tahoma"/>
                <w:b w:val="0"/>
                <w:bCs w:val="0"/>
                <w:sz w:val="24"/>
              </w:rPr>
              <w:t>Michele Sloan</w:t>
            </w:r>
          </w:p>
        </w:tc>
        <w:tc>
          <w:tcPr>
            <w:tcW w:w="4050" w:type="dxa"/>
          </w:tcPr>
          <w:p w:rsidR="005C14FE" w:rsidRPr="00642D75" w:rsidRDefault="005C14FE" w:rsidP="00642D75">
            <w:pPr>
              <w:spacing w:afterLines="80" w:after="192"/>
              <w:rPr>
                <w:rFonts w:ascii="Tahoma" w:eastAsia="Calibri" w:hAnsi="Tahoma" w:cs="Tahoma"/>
                <w:b w:val="0"/>
                <w:bCs w:val="0"/>
                <w:sz w:val="24"/>
              </w:rPr>
            </w:pPr>
            <w:r w:rsidRPr="00642D75">
              <w:rPr>
                <w:rFonts w:ascii="Tahoma" w:eastAsia="Calibri" w:hAnsi="Tahoma" w:cs="Tahoma"/>
                <w:b w:val="0"/>
                <w:bCs w:val="0"/>
                <w:sz w:val="24"/>
              </w:rPr>
              <w:t>Deputy Clerk (P/T)</w:t>
            </w:r>
          </w:p>
        </w:tc>
      </w:tr>
    </w:tbl>
    <w:p w:rsidR="00FD32F0" w:rsidRPr="00FD32F0" w:rsidRDefault="00FD32F0" w:rsidP="00FD32F0">
      <w:pPr>
        <w:rPr>
          <w:rFonts w:ascii="Arial Narrow" w:eastAsia="Calibri" w:hAnsi="Arial Narrow"/>
          <w:b w:val="0"/>
          <w:bCs w:val="0"/>
          <w:sz w:val="22"/>
          <w:szCs w:val="22"/>
        </w:rPr>
      </w:pPr>
    </w:p>
    <w:p w:rsidR="00FD32F0" w:rsidRDefault="00642D75">
      <w:pPr>
        <w:pStyle w:val="PlainText"/>
        <w:jc w:val="center"/>
        <w:rPr>
          <w:rFonts w:ascii="Verdana" w:eastAsia="MS Mincho" w:hAnsi="Verdana" w:cs="Tahoma"/>
          <w:sz w:val="24"/>
          <w:szCs w:val="19"/>
          <w:u w:val="single"/>
        </w:rPr>
      </w:pPr>
      <w:r>
        <w:rPr>
          <w:noProof/>
        </w:rPr>
        <w:drawing>
          <wp:anchor distT="0" distB="0" distL="114300" distR="114300" simplePos="0" relativeHeight="251659264" behindDoc="0" locked="0" layoutInCell="1" allowOverlap="1">
            <wp:simplePos x="0" y="0"/>
            <wp:positionH relativeFrom="column">
              <wp:posOffset>5194301</wp:posOffset>
            </wp:positionH>
            <wp:positionV relativeFrom="paragraph">
              <wp:posOffset>113755</wp:posOffset>
            </wp:positionV>
            <wp:extent cx="1611085" cy="1611085"/>
            <wp:effectExtent l="95250" t="95250" r="103505" b="103505"/>
            <wp:wrapNone/>
            <wp:docPr id="7" name="Picture 7" descr="Image result for medina municipal court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medina municipal court imag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18698" cy="1618698"/>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p>
    <w:p w:rsidR="00FD32F0" w:rsidRDefault="00FD32F0">
      <w:pPr>
        <w:pStyle w:val="PlainText"/>
        <w:jc w:val="center"/>
        <w:rPr>
          <w:rFonts w:ascii="Verdana" w:eastAsia="MS Mincho" w:hAnsi="Verdana" w:cs="Tahoma"/>
          <w:sz w:val="24"/>
          <w:szCs w:val="19"/>
          <w:u w:val="single"/>
        </w:rPr>
      </w:pPr>
    </w:p>
    <w:p w:rsidR="00FD32F0" w:rsidRDefault="00FD32F0">
      <w:pPr>
        <w:pStyle w:val="PlainText"/>
        <w:jc w:val="center"/>
        <w:rPr>
          <w:rFonts w:ascii="Verdana" w:eastAsia="MS Mincho" w:hAnsi="Verdana" w:cs="Tahoma"/>
          <w:sz w:val="24"/>
          <w:szCs w:val="19"/>
          <w:u w:val="single"/>
        </w:rPr>
      </w:pPr>
    </w:p>
    <w:p w:rsidR="00FD32F0" w:rsidRDefault="00FD32F0">
      <w:pPr>
        <w:pStyle w:val="PlainText"/>
        <w:jc w:val="center"/>
        <w:rPr>
          <w:rFonts w:ascii="Verdana" w:eastAsia="MS Mincho" w:hAnsi="Verdana" w:cs="Tahoma"/>
          <w:sz w:val="24"/>
          <w:szCs w:val="19"/>
          <w:u w:val="single"/>
        </w:rPr>
      </w:pPr>
    </w:p>
    <w:p w:rsidR="00FD32F0" w:rsidRDefault="00FD32F0">
      <w:pPr>
        <w:pStyle w:val="PlainText"/>
        <w:jc w:val="center"/>
        <w:rPr>
          <w:rFonts w:ascii="Verdana" w:eastAsia="MS Mincho" w:hAnsi="Verdana" w:cs="Tahoma"/>
          <w:sz w:val="24"/>
          <w:szCs w:val="19"/>
          <w:u w:val="single"/>
        </w:rPr>
      </w:pPr>
    </w:p>
    <w:p w:rsidR="00FD32F0" w:rsidRDefault="00FD32F0">
      <w:pPr>
        <w:pStyle w:val="PlainText"/>
        <w:jc w:val="center"/>
        <w:rPr>
          <w:rFonts w:ascii="Verdana" w:eastAsia="MS Mincho" w:hAnsi="Verdana" w:cs="Tahoma"/>
          <w:sz w:val="24"/>
          <w:szCs w:val="19"/>
          <w:u w:val="single"/>
        </w:rPr>
      </w:pPr>
    </w:p>
    <w:p w:rsidR="00FD32F0" w:rsidRDefault="00FD32F0">
      <w:pPr>
        <w:pStyle w:val="PlainText"/>
        <w:jc w:val="center"/>
        <w:rPr>
          <w:rFonts w:ascii="Verdana" w:eastAsia="MS Mincho" w:hAnsi="Verdana" w:cs="Tahoma"/>
          <w:sz w:val="24"/>
          <w:szCs w:val="19"/>
          <w:u w:val="single"/>
        </w:rPr>
      </w:pPr>
    </w:p>
    <w:p w:rsidR="00FD32F0" w:rsidRDefault="00FD32F0">
      <w:pPr>
        <w:pStyle w:val="PlainText"/>
        <w:jc w:val="center"/>
        <w:rPr>
          <w:rFonts w:ascii="Verdana" w:eastAsia="MS Mincho" w:hAnsi="Verdana" w:cs="Tahoma"/>
          <w:sz w:val="24"/>
          <w:szCs w:val="19"/>
          <w:u w:val="single"/>
        </w:rPr>
      </w:pPr>
    </w:p>
    <w:p w:rsidR="00FD32F0" w:rsidRDefault="00FD32F0">
      <w:pPr>
        <w:pStyle w:val="PlainText"/>
        <w:jc w:val="center"/>
        <w:rPr>
          <w:rFonts w:ascii="Verdana" w:eastAsia="MS Mincho" w:hAnsi="Verdana" w:cs="Tahoma"/>
          <w:sz w:val="24"/>
          <w:szCs w:val="19"/>
          <w:u w:val="single"/>
        </w:rPr>
      </w:pPr>
    </w:p>
    <w:p w:rsidR="008D5337" w:rsidRDefault="008D5337">
      <w:pPr>
        <w:pStyle w:val="PlainText"/>
        <w:jc w:val="center"/>
        <w:rPr>
          <w:rFonts w:ascii="Verdana" w:eastAsia="MS Mincho" w:hAnsi="Verdana" w:cs="Tahoma"/>
          <w:sz w:val="24"/>
          <w:szCs w:val="19"/>
          <w:u w:val="single"/>
        </w:rPr>
      </w:pPr>
    </w:p>
    <w:p w:rsidR="00A3237A" w:rsidRDefault="00A3237A">
      <w:pPr>
        <w:pStyle w:val="PlainText"/>
        <w:jc w:val="center"/>
        <w:rPr>
          <w:rFonts w:ascii="Verdana" w:eastAsia="MS Mincho" w:hAnsi="Verdana" w:cs="Tahoma"/>
          <w:sz w:val="24"/>
          <w:szCs w:val="19"/>
          <w:u w:val="single"/>
        </w:rPr>
      </w:pPr>
    </w:p>
    <w:p w:rsidR="005C14FE" w:rsidRDefault="005C14FE">
      <w:pPr>
        <w:rPr>
          <w:rFonts w:eastAsia="MS Mincho" w:cs="Tahoma"/>
          <w:sz w:val="24"/>
          <w:szCs w:val="19"/>
          <w:u w:val="single"/>
        </w:rPr>
      </w:pPr>
      <w:r>
        <w:rPr>
          <w:rFonts w:eastAsia="MS Mincho" w:cs="Tahoma"/>
          <w:sz w:val="24"/>
          <w:szCs w:val="19"/>
          <w:u w:val="single"/>
        </w:rPr>
        <w:br w:type="page"/>
      </w:r>
    </w:p>
    <w:p w:rsidR="00A3237A" w:rsidRDefault="00A3237A">
      <w:pPr>
        <w:pStyle w:val="PlainText"/>
        <w:jc w:val="center"/>
        <w:rPr>
          <w:rFonts w:ascii="Verdana" w:eastAsia="MS Mincho" w:hAnsi="Verdana" w:cs="Tahoma"/>
          <w:sz w:val="24"/>
          <w:szCs w:val="19"/>
          <w:u w:val="single"/>
        </w:rPr>
      </w:pPr>
    </w:p>
    <w:p w:rsidR="00135C1A" w:rsidRPr="00296F66" w:rsidRDefault="00135C1A">
      <w:pPr>
        <w:pStyle w:val="PlainText"/>
        <w:jc w:val="center"/>
        <w:rPr>
          <w:rFonts w:ascii="Tahoma" w:eastAsia="MS Mincho" w:hAnsi="Tahoma" w:cs="Tahoma"/>
          <w:sz w:val="24"/>
          <w:szCs w:val="19"/>
          <w:u w:val="single"/>
        </w:rPr>
      </w:pPr>
      <w:r w:rsidRPr="00296F66">
        <w:rPr>
          <w:rFonts w:ascii="Tahoma" w:eastAsia="MS Mincho" w:hAnsi="Tahoma" w:cs="Tahoma"/>
          <w:sz w:val="24"/>
          <w:szCs w:val="19"/>
          <w:u w:val="single"/>
        </w:rPr>
        <w:t>CASE FILINGS AND TERMINATION STATISTICS</w:t>
      </w:r>
    </w:p>
    <w:p w:rsidR="000C6980" w:rsidRPr="00296F66" w:rsidRDefault="000C6980">
      <w:pPr>
        <w:pStyle w:val="PlainText"/>
        <w:jc w:val="center"/>
        <w:rPr>
          <w:rFonts w:ascii="Tahoma" w:eastAsia="MS Mincho" w:hAnsi="Tahoma" w:cs="Tahoma"/>
          <w:sz w:val="8"/>
          <w:szCs w:val="8"/>
          <w:u w:val="single"/>
        </w:rPr>
      </w:pPr>
    </w:p>
    <w:p w:rsidR="00135C1A" w:rsidRPr="00296F66" w:rsidRDefault="007F3DCC">
      <w:pPr>
        <w:pStyle w:val="PlainText"/>
        <w:jc w:val="center"/>
        <w:rPr>
          <w:rFonts w:ascii="Tahoma" w:eastAsia="MS Mincho" w:hAnsi="Tahoma" w:cs="Tahoma"/>
          <w:b w:val="0"/>
          <w:bCs w:val="0"/>
          <w:sz w:val="24"/>
          <w:szCs w:val="19"/>
        </w:rPr>
      </w:pPr>
      <w:r w:rsidRPr="00296F66">
        <w:rPr>
          <w:rFonts w:ascii="Tahoma" w:eastAsia="MS Mincho" w:hAnsi="Tahoma" w:cs="Tahoma"/>
          <w:b w:val="0"/>
          <w:bCs w:val="0"/>
          <w:sz w:val="24"/>
          <w:szCs w:val="19"/>
        </w:rPr>
        <w:t>Cindy Lastuka</w:t>
      </w:r>
      <w:r w:rsidR="00135C1A" w:rsidRPr="00296F66">
        <w:rPr>
          <w:rFonts w:ascii="Tahoma" w:eastAsia="MS Mincho" w:hAnsi="Tahoma" w:cs="Tahoma"/>
          <w:b w:val="0"/>
          <w:bCs w:val="0"/>
          <w:sz w:val="24"/>
          <w:szCs w:val="19"/>
        </w:rPr>
        <w:t xml:space="preserve">, </w:t>
      </w:r>
      <w:r w:rsidR="0052664F" w:rsidRPr="00296F66">
        <w:rPr>
          <w:rFonts w:ascii="Tahoma" w:eastAsia="MS Mincho" w:hAnsi="Tahoma" w:cs="Tahoma"/>
          <w:b w:val="0"/>
          <w:bCs w:val="0"/>
          <w:sz w:val="24"/>
          <w:szCs w:val="19"/>
        </w:rPr>
        <w:t>Court</w:t>
      </w:r>
      <w:r w:rsidRPr="00296F66">
        <w:rPr>
          <w:rFonts w:ascii="Tahoma" w:eastAsia="MS Mincho" w:hAnsi="Tahoma" w:cs="Tahoma"/>
          <w:b w:val="0"/>
          <w:bCs w:val="0"/>
          <w:sz w:val="24"/>
          <w:szCs w:val="19"/>
        </w:rPr>
        <w:t xml:space="preserve"> Manager</w:t>
      </w:r>
    </w:p>
    <w:p w:rsidR="0048320D" w:rsidRPr="00296F66" w:rsidRDefault="0048320D">
      <w:pPr>
        <w:pStyle w:val="PlainText"/>
        <w:rPr>
          <w:rFonts w:ascii="Tahoma" w:eastAsia="MS Mincho" w:hAnsi="Tahoma" w:cs="Tahoma"/>
          <w:b w:val="0"/>
          <w:bCs w:val="0"/>
        </w:rPr>
      </w:pPr>
    </w:p>
    <w:p w:rsidR="00352A5D" w:rsidRPr="00296F66" w:rsidRDefault="00135C1A">
      <w:pPr>
        <w:pStyle w:val="PlainText"/>
        <w:rPr>
          <w:rFonts w:ascii="Tahoma" w:eastAsia="MS Mincho" w:hAnsi="Tahoma" w:cs="Tahoma"/>
          <w:b w:val="0"/>
          <w:bCs w:val="0"/>
          <w:sz w:val="22"/>
          <w:szCs w:val="22"/>
        </w:rPr>
      </w:pPr>
      <w:r w:rsidRPr="00296F66">
        <w:rPr>
          <w:rFonts w:ascii="Tahoma" w:eastAsia="MS Mincho" w:hAnsi="Tahoma" w:cs="Tahoma"/>
          <w:b w:val="0"/>
          <w:bCs w:val="0"/>
          <w:sz w:val="22"/>
          <w:szCs w:val="22"/>
        </w:rPr>
        <w:t xml:space="preserve">The following is a report of the Medina Municipal </w:t>
      </w:r>
      <w:r w:rsidR="0052664F" w:rsidRPr="00296F66">
        <w:rPr>
          <w:rFonts w:ascii="Tahoma" w:eastAsia="MS Mincho" w:hAnsi="Tahoma" w:cs="Tahoma"/>
          <w:b w:val="0"/>
          <w:bCs w:val="0"/>
          <w:sz w:val="22"/>
          <w:szCs w:val="22"/>
        </w:rPr>
        <w:t>Court</w:t>
      </w:r>
      <w:r w:rsidRPr="00296F66">
        <w:rPr>
          <w:rFonts w:ascii="Tahoma" w:eastAsia="MS Mincho" w:hAnsi="Tahoma" w:cs="Tahoma"/>
          <w:b w:val="0"/>
          <w:bCs w:val="0"/>
          <w:sz w:val="22"/>
          <w:szCs w:val="22"/>
        </w:rPr>
        <w:t xml:space="preserve"> cases filed and terminated for each case type as established by the Ohio Supreme </w:t>
      </w:r>
      <w:r w:rsidR="0052664F" w:rsidRPr="00296F66">
        <w:rPr>
          <w:rFonts w:ascii="Tahoma" w:eastAsia="MS Mincho" w:hAnsi="Tahoma" w:cs="Tahoma"/>
          <w:b w:val="0"/>
          <w:bCs w:val="0"/>
          <w:sz w:val="22"/>
          <w:szCs w:val="22"/>
        </w:rPr>
        <w:t>Court</w:t>
      </w:r>
      <w:r w:rsidRPr="00296F66">
        <w:rPr>
          <w:rFonts w:ascii="Tahoma" w:eastAsia="MS Mincho" w:hAnsi="Tahoma" w:cs="Tahoma"/>
          <w:b w:val="0"/>
          <w:bCs w:val="0"/>
          <w:sz w:val="22"/>
          <w:szCs w:val="22"/>
        </w:rPr>
        <w:t xml:space="preserve">.  The information provided is taken from the Administrative and Individual Judge Reports </w:t>
      </w:r>
      <w:r w:rsidR="00296F66">
        <w:rPr>
          <w:rFonts w:ascii="Tahoma" w:eastAsia="MS Mincho" w:hAnsi="Tahoma" w:cs="Tahoma"/>
          <w:b w:val="0"/>
          <w:bCs w:val="0"/>
          <w:sz w:val="22"/>
          <w:szCs w:val="22"/>
        </w:rPr>
        <w:t>submitted monthly to</w:t>
      </w:r>
      <w:r w:rsidRPr="00296F66">
        <w:rPr>
          <w:rFonts w:ascii="Tahoma" w:eastAsia="MS Mincho" w:hAnsi="Tahoma" w:cs="Tahoma"/>
          <w:b w:val="0"/>
          <w:bCs w:val="0"/>
          <w:sz w:val="22"/>
          <w:szCs w:val="22"/>
        </w:rPr>
        <w:t xml:space="preserve"> the Ohio Supreme </w:t>
      </w:r>
      <w:r w:rsidR="0052664F" w:rsidRPr="00296F66">
        <w:rPr>
          <w:rFonts w:ascii="Tahoma" w:eastAsia="MS Mincho" w:hAnsi="Tahoma" w:cs="Tahoma"/>
          <w:b w:val="0"/>
          <w:bCs w:val="0"/>
          <w:sz w:val="22"/>
          <w:szCs w:val="22"/>
        </w:rPr>
        <w:t>Court</w:t>
      </w:r>
      <w:r w:rsidRPr="00296F66">
        <w:rPr>
          <w:rFonts w:ascii="Tahoma" w:eastAsia="MS Mincho" w:hAnsi="Tahoma" w:cs="Tahoma"/>
          <w:b w:val="0"/>
          <w:bCs w:val="0"/>
          <w:sz w:val="22"/>
          <w:szCs w:val="22"/>
        </w:rPr>
        <w:t>.</w:t>
      </w:r>
    </w:p>
    <w:p w:rsidR="005C399A" w:rsidRDefault="005C399A">
      <w:pPr>
        <w:pStyle w:val="PlainText"/>
        <w:rPr>
          <w:rFonts w:eastAsia="MS Mincho"/>
          <w:noProof/>
        </w:rPr>
      </w:pPr>
    </w:p>
    <w:p w:rsidR="005C399A" w:rsidRDefault="005C399A">
      <w:pPr>
        <w:pStyle w:val="PlainText"/>
        <w:rPr>
          <w:rFonts w:eastAsia="MS Mincho"/>
          <w:noProof/>
        </w:rPr>
      </w:pPr>
    </w:p>
    <w:p w:rsidR="005C399A" w:rsidRDefault="005C399A">
      <w:pPr>
        <w:pStyle w:val="PlainText"/>
        <w:rPr>
          <w:rFonts w:eastAsia="MS Mincho"/>
          <w:noProof/>
        </w:rPr>
      </w:pPr>
    </w:p>
    <w:p w:rsidR="005C399A" w:rsidRDefault="005C399A" w:rsidP="00296F66">
      <w:pPr>
        <w:pStyle w:val="PlainText"/>
        <w:ind w:left="450"/>
        <w:rPr>
          <w:rFonts w:eastAsia="MS Mincho"/>
          <w:noProof/>
        </w:rPr>
      </w:pPr>
      <w:r w:rsidRPr="005C399A">
        <w:rPr>
          <w:rFonts w:eastAsia="MS Mincho"/>
          <w:noProof/>
        </w:rPr>
        <w:drawing>
          <wp:inline distT="0" distB="0" distL="0" distR="0">
            <wp:extent cx="6296025" cy="64293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99037" cy="6432451"/>
                    </a:xfrm>
                    <a:prstGeom prst="rect">
                      <a:avLst/>
                    </a:prstGeom>
                    <a:noFill/>
                    <a:ln>
                      <a:noFill/>
                    </a:ln>
                  </pic:spPr>
                </pic:pic>
              </a:graphicData>
            </a:graphic>
          </wp:inline>
        </w:drawing>
      </w:r>
    </w:p>
    <w:p w:rsidR="005C399A" w:rsidRDefault="005C399A">
      <w:pPr>
        <w:pStyle w:val="PlainText"/>
        <w:rPr>
          <w:rFonts w:eastAsia="MS Mincho"/>
          <w:noProof/>
        </w:rPr>
      </w:pPr>
    </w:p>
    <w:p w:rsidR="005C399A" w:rsidRDefault="005C399A">
      <w:pPr>
        <w:pStyle w:val="PlainText"/>
        <w:rPr>
          <w:rFonts w:eastAsia="MS Mincho"/>
          <w:noProof/>
        </w:rPr>
      </w:pPr>
    </w:p>
    <w:p w:rsidR="00296F66" w:rsidRDefault="00296F66">
      <w:pPr>
        <w:rPr>
          <w:rFonts w:eastAsia="MS Mincho" w:cs="Tahoma"/>
          <w:sz w:val="22"/>
          <w:szCs w:val="22"/>
        </w:rPr>
      </w:pPr>
      <w:r>
        <w:rPr>
          <w:rFonts w:eastAsia="MS Mincho" w:cs="Tahoma"/>
          <w:sz w:val="22"/>
          <w:szCs w:val="22"/>
        </w:rPr>
        <w:br w:type="page"/>
      </w:r>
    </w:p>
    <w:p w:rsidR="008D5337" w:rsidRDefault="008D5337" w:rsidP="00296F66">
      <w:pPr>
        <w:pStyle w:val="PlainText"/>
        <w:rPr>
          <w:rFonts w:ascii="Verdana" w:eastAsia="MS Mincho" w:hAnsi="Verdana" w:cs="Tahoma"/>
          <w:sz w:val="22"/>
          <w:szCs w:val="22"/>
        </w:rPr>
      </w:pPr>
    </w:p>
    <w:p w:rsidR="00ED07AC" w:rsidRDefault="00296F66" w:rsidP="00296F66">
      <w:pPr>
        <w:pStyle w:val="PlainText"/>
        <w:rPr>
          <w:rFonts w:ascii="Tahoma" w:eastAsia="MS Mincho" w:hAnsi="Tahoma" w:cs="Tahoma"/>
          <w:b w:val="0"/>
          <w:bCs w:val="0"/>
          <w:sz w:val="24"/>
          <w:szCs w:val="22"/>
        </w:rPr>
      </w:pPr>
      <w:r w:rsidRPr="00AC22E7">
        <w:rPr>
          <w:rFonts w:ascii="Tahoma" w:eastAsia="MS Mincho" w:hAnsi="Tahoma" w:cs="Tahoma"/>
          <w:b w:val="0"/>
          <w:bCs w:val="0"/>
          <w:sz w:val="24"/>
          <w:szCs w:val="22"/>
        </w:rPr>
        <w:t xml:space="preserve">The following </w:t>
      </w:r>
      <w:r w:rsidR="00AC22E7" w:rsidRPr="00AC22E7">
        <w:rPr>
          <w:rFonts w:ascii="Tahoma" w:eastAsia="MS Mincho" w:hAnsi="Tahoma" w:cs="Tahoma"/>
          <w:b w:val="0"/>
          <w:bCs w:val="0"/>
          <w:sz w:val="24"/>
          <w:szCs w:val="22"/>
        </w:rPr>
        <w:t>breaks down total traffic and criminal cases based upon the originating state, county, municipal, or township arresting agency.</w:t>
      </w:r>
    </w:p>
    <w:p w:rsidR="00861FA7" w:rsidRDefault="00861FA7" w:rsidP="00296F66">
      <w:pPr>
        <w:pStyle w:val="PlainText"/>
        <w:rPr>
          <w:rFonts w:ascii="Tahoma" w:eastAsia="MS Mincho" w:hAnsi="Tahoma" w:cs="Tahoma"/>
          <w:b w:val="0"/>
          <w:bCs w:val="0"/>
          <w:sz w:val="24"/>
          <w:szCs w:val="22"/>
        </w:rPr>
      </w:pPr>
      <w:r>
        <w:rPr>
          <w:rFonts w:ascii="Tahoma" w:eastAsia="MS Mincho" w:hAnsi="Tahoma" w:cs="Tahoma"/>
          <w:b w:val="0"/>
          <w:bCs w:val="0"/>
          <w:sz w:val="24"/>
          <w:szCs w:val="22"/>
        </w:rPr>
        <w:tab/>
      </w:r>
    </w:p>
    <w:p w:rsidR="00861FA7" w:rsidRDefault="00861FA7" w:rsidP="007221A2">
      <w:pPr>
        <w:pStyle w:val="PlainText"/>
        <w:jc w:val="center"/>
        <w:rPr>
          <w:rFonts w:ascii="Verdana" w:eastAsia="MS Mincho" w:hAnsi="Verdana" w:cs="Tahoma"/>
          <w:sz w:val="22"/>
          <w:u w:val="single"/>
        </w:rPr>
      </w:pPr>
      <w:r w:rsidRPr="00861FA7">
        <w:rPr>
          <w:rFonts w:eastAsia="MS Mincho"/>
          <w:noProof/>
        </w:rPr>
        <w:drawing>
          <wp:inline distT="0" distB="0" distL="0" distR="0">
            <wp:extent cx="5324475" cy="78295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24475" cy="7829550"/>
                    </a:xfrm>
                    <a:prstGeom prst="rect">
                      <a:avLst/>
                    </a:prstGeom>
                    <a:noFill/>
                    <a:ln>
                      <a:noFill/>
                    </a:ln>
                  </pic:spPr>
                </pic:pic>
              </a:graphicData>
            </a:graphic>
          </wp:inline>
        </w:drawing>
      </w:r>
    </w:p>
    <w:p w:rsidR="00861FA7" w:rsidRPr="00AC22E7" w:rsidRDefault="00861FA7" w:rsidP="00296F66">
      <w:pPr>
        <w:pStyle w:val="PlainText"/>
        <w:rPr>
          <w:rFonts w:ascii="Verdana" w:eastAsia="MS Mincho" w:hAnsi="Verdana" w:cs="Tahoma"/>
          <w:sz w:val="22"/>
          <w:u w:val="single"/>
        </w:rPr>
      </w:pPr>
    </w:p>
    <w:p w:rsidR="00AC22E7" w:rsidRDefault="00AC22E7" w:rsidP="0048320D">
      <w:pPr>
        <w:pStyle w:val="PlainText"/>
        <w:rPr>
          <w:rFonts w:ascii="Tahoma" w:eastAsia="MS Mincho" w:hAnsi="Tahoma" w:cs="Tahoma"/>
          <w:b w:val="0"/>
          <w:bCs w:val="0"/>
          <w:sz w:val="24"/>
          <w:szCs w:val="19"/>
        </w:rPr>
      </w:pPr>
    </w:p>
    <w:p w:rsidR="00AC22E7" w:rsidRDefault="00AC22E7" w:rsidP="00AC22E7">
      <w:pPr>
        <w:pStyle w:val="PlainText"/>
        <w:rPr>
          <w:rFonts w:ascii="Tahoma" w:eastAsia="MS Mincho" w:hAnsi="Tahoma" w:cs="Tahoma"/>
          <w:b w:val="0"/>
          <w:bCs w:val="0"/>
          <w:sz w:val="22"/>
          <w:szCs w:val="22"/>
        </w:rPr>
      </w:pPr>
    </w:p>
    <w:p w:rsidR="00AC22E7" w:rsidRDefault="00AC22E7" w:rsidP="00AC22E7">
      <w:pPr>
        <w:pStyle w:val="PlainText"/>
        <w:rPr>
          <w:rFonts w:ascii="Tahoma" w:eastAsia="MS Mincho" w:hAnsi="Tahoma" w:cs="Tahoma"/>
          <w:b w:val="0"/>
          <w:bCs w:val="0"/>
          <w:sz w:val="22"/>
          <w:szCs w:val="22"/>
        </w:rPr>
      </w:pPr>
    </w:p>
    <w:p w:rsidR="00AC22E7" w:rsidRPr="00AC22E7" w:rsidRDefault="00AC22E7" w:rsidP="00AC22E7">
      <w:pPr>
        <w:pStyle w:val="PlainText"/>
        <w:rPr>
          <w:rFonts w:ascii="Verdana" w:eastAsia="MS Mincho" w:hAnsi="Verdana" w:cs="Tahoma"/>
          <w:sz w:val="22"/>
          <w:u w:val="single"/>
        </w:rPr>
      </w:pPr>
      <w:r w:rsidRPr="00AC22E7">
        <w:rPr>
          <w:rFonts w:ascii="Tahoma" w:eastAsia="MS Mincho" w:hAnsi="Tahoma" w:cs="Tahoma"/>
          <w:b w:val="0"/>
          <w:bCs w:val="0"/>
          <w:sz w:val="24"/>
          <w:szCs w:val="22"/>
        </w:rPr>
        <w:t xml:space="preserve">The following breaks down total operating a vehicle while under the influence of alcohol or a drug of abuse (“OVI”) cases based upon the originating state, county, municipal, or township arresting agency. </w:t>
      </w:r>
    </w:p>
    <w:p w:rsidR="00E173C6" w:rsidRDefault="00D36E49" w:rsidP="006A6ADC">
      <w:pPr>
        <w:pStyle w:val="PlainText"/>
        <w:rPr>
          <w:rFonts w:ascii="Verdana" w:eastAsia="MS Mincho" w:hAnsi="Verdana" w:cs="Tahoma"/>
          <w:u w:val="single"/>
        </w:rPr>
      </w:pPr>
      <w:r>
        <w:rPr>
          <w:rFonts w:ascii="Verdana" w:eastAsia="MS Mincho" w:hAnsi="Verdana" w:cs="Tahoma"/>
          <w:u w:val="single"/>
        </w:rPr>
        <w:t xml:space="preserve"> </w:t>
      </w:r>
    </w:p>
    <w:tbl>
      <w:tblPr>
        <w:tblW w:w="7105" w:type="dxa"/>
        <w:tblInd w:w="1840" w:type="dxa"/>
        <w:tblLook w:val="04A0" w:firstRow="1" w:lastRow="0" w:firstColumn="1" w:lastColumn="0" w:noHBand="0" w:noVBand="1"/>
      </w:tblPr>
      <w:tblGrid>
        <w:gridCol w:w="3024"/>
        <w:gridCol w:w="843"/>
        <w:gridCol w:w="889"/>
        <w:gridCol w:w="849"/>
        <w:gridCol w:w="750"/>
        <w:gridCol w:w="750"/>
      </w:tblGrid>
      <w:tr w:rsidR="00E173C6" w:rsidRPr="00E173C6" w:rsidTr="00E173C6">
        <w:trPr>
          <w:trHeight w:val="315"/>
        </w:trPr>
        <w:tc>
          <w:tcPr>
            <w:tcW w:w="7105"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73C6" w:rsidRPr="00E173C6" w:rsidRDefault="00E173C6" w:rsidP="00E173C6">
            <w:pPr>
              <w:jc w:val="center"/>
              <w:rPr>
                <w:rFonts w:ascii="Arial" w:hAnsi="Arial" w:cs="Arial"/>
                <w:sz w:val="24"/>
              </w:rPr>
            </w:pPr>
            <w:r w:rsidRPr="00E173C6">
              <w:rPr>
                <w:rFonts w:ascii="Arial" w:hAnsi="Arial" w:cs="Arial"/>
                <w:sz w:val="24"/>
              </w:rPr>
              <w:t>MEDINA MUNICIPAL COURT</w:t>
            </w:r>
          </w:p>
        </w:tc>
      </w:tr>
      <w:tr w:rsidR="00E173C6" w:rsidRPr="00E173C6" w:rsidTr="00E173C6">
        <w:trPr>
          <w:trHeight w:val="315"/>
        </w:trPr>
        <w:tc>
          <w:tcPr>
            <w:tcW w:w="7105"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73C6" w:rsidRPr="00E173C6" w:rsidRDefault="00E173C6" w:rsidP="00E173C6">
            <w:pPr>
              <w:jc w:val="center"/>
              <w:rPr>
                <w:rFonts w:ascii="Arial" w:hAnsi="Arial" w:cs="Arial"/>
                <w:sz w:val="24"/>
              </w:rPr>
            </w:pPr>
            <w:r w:rsidRPr="00E173C6">
              <w:rPr>
                <w:rFonts w:ascii="Arial" w:hAnsi="Arial" w:cs="Arial"/>
                <w:sz w:val="24"/>
              </w:rPr>
              <w:t>CASELOAD COMPARISON BY ARRESTING AGENCY</w:t>
            </w:r>
          </w:p>
        </w:tc>
      </w:tr>
      <w:tr w:rsidR="00E173C6" w:rsidRPr="00E173C6" w:rsidTr="00E173C6">
        <w:trPr>
          <w:trHeight w:val="315"/>
        </w:trPr>
        <w:tc>
          <w:tcPr>
            <w:tcW w:w="7105"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73C6" w:rsidRPr="00E173C6" w:rsidRDefault="00E173C6" w:rsidP="00E173C6">
            <w:pPr>
              <w:jc w:val="center"/>
              <w:rPr>
                <w:rFonts w:ascii="Arial" w:hAnsi="Arial" w:cs="Arial"/>
                <w:sz w:val="24"/>
              </w:rPr>
            </w:pPr>
            <w:r w:rsidRPr="00E173C6">
              <w:rPr>
                <w:rFonts w:ascii="Arial" w:hAnsi="Arial" w:cs="Arial"/>
                <w:sz w:val="24"/>
              </w:rPr>
              <w:t>2019-2015</w:t>
            </w:r>
          </w:p>
        </w:tc>
      </w:tr>
      <w:tr w:rsidR="00E173C6" w:rsidRPr="00E173C6" w:rsidTr="00E173C6">
        <w:trPr>
          <w:trHeight w:val="315"/>
        </w:trPr>
        <w:tc>
          <w:tcPr>
            <w:tcW w:w="7105"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173C6" w:rsidRPr="00E173C6" w:rsidRDefault="00E173C6" w:rsidP="00E173C6">
            <w:pPr>
              <w:jc w:val="center"/>
              <w:rPr>
                <w:rFonts w:ascii="Arial" w:hAnsi="Arial" w:cs="Arial"/>
                <w:sz w:val="24"/>
              </w:rPr>
            </w:pPr>
            <w:r w:rsidRPr="00E173C6">
              <w:rPr>
                <w:rFonts w:ascii="Arial" w:hAnsi="Arial" w:cs="Arial"/>
                <w:sz w:val="24"/>
              </w:rPr>
              <w:t> </w:t>
            </w:r>
          </w:p>
        </w:tc>
      </w:tr>
      <w:tr w:rsidR="00E173C6" w:rsidRPr="00E173C6" w:rsidTr="00E173C6">
        <w:trPr>
          <w:trHeight w:val="368"/>
        </w:trPr>
        <w:tc>
          <w:tcPr>
            <w:tcW w:w="7105"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73C6" w:rsidRPr="00E173C6" w:rsidRDefault="00E173C6" w:rsidP="00E173C6">
            <w:pPr>
              <w:jc w:val="center"/>
              <w:rPr>
                <w:rFonts w:ascii="Arial" w:hAnsi="Arial" w:cs="Arial"/>
                <w:sz w:val="24"/>
              </w:rPr>
            </w:pPr>
            <w:r w:rsidRPr="00E173C6">
              <w:rPr>
                <w:rFonts w:ascii="Arial" w:hAnsi="Arial" w:cs="Arial"/>
                <w:sz w:val="24"/>
              </w:rPr>
              <w:t>DRIVING UNDER THE INFLUENCE CASES</w:t>
            </w:r>
          </w:p>
        </w:tc>
      </w:tr>
      <w:tr w:rsidR="00E173C6" w:rsidRPr="00E173C6" w:rsidTr="00E173C6">
        <w:trPr>
          <w:trHeight w:val="315"/>
        </w:trPr>
        <w:tc>
          <w:tcPr>
            <w:tcW w:w="3024" w:type="dxa"/>
            <w:tcBorders>
              <w:top w:val="nil"/>
              <w:left w:val="single" w:sz="4" w:space="0" w:color="auto"/>
              <w:bottom w:val="single" w:sz="4" w:space="0" w:color="auto"/>
              <w:right w:val="single" w:sz="4" w:space="0" w:color="auto"/>
            </w:tcBorders>
            <w:shd w:val="clear" w:color="auto" w:fill="auto"/>
            <w:noWrap/>
            <w:vAlign w:val="center"/>
            <w:hideMark/>
          </w:tcPr>
          <w:p w:rsidR="00E173C6" w:rsidRPr="00E173C6" w:rsidRDefault="00E173C6" w:rsidP="00E173C6">
            <w:pPr>
              <w:jc w:val="center"/>
              <w:rPr>
                <w:rFonts w:ascii="Arial" w:hAnsi="Arial" w:cs="Arial"/>
                <w:sz w:val="24"/>
              </w:rPr>
            </w:pPr>
            <w:r w:rsidRPr="00E173C6">
              <w:rPr>
                <w:rFonts w:ascii="Arial" w:hAnsi="Arial" w:cs="Arial"/>
                <w:sz w:val="24"/>
              </w:rPr>
              <w:t>AGENCY</w:t>
            </w:r>
          </w:p>
        </w:tc>
        <w:tc>
          <w:tcPr>
            <w:tcW w:w="843" w:type="dxa"/>
            <w:tcBorders>
              <w:top w:val="nil"/>
              <w:left w:val="nil"/>
              <w:bottom w:val="single" w:sz="4" w:space="0" w:color="auto"/>
              <w:right w:val="single" w:sz="4" w:space="0" w:color="auto"/>
            </w:tcBorders>
            <w:shd w:val="clear" w:color="auto" w:fill="auto"/>
            <w:noWrap/>
            <w:vAlign w:val="center"/>
            <w:hideMark/>
          </w:tcPr>
          <w:p w:rsidR="00E173C6" w:rsidRPr="00E173C6" w:rsidRDefault="00E173C6" w:rsidP="00E173C6">
            <w:pPr>
              <w:jc w:val="center"/>
              <w:rPr>
                <w:rFonts w:ascii="Arial" w:hAnsi="Arial" w:cs="Arial"/>
                <w:sz w:val="24"/>
              </w:rPr>
            </w:pPr>
            <w:r w:rsidRPr="00E173C6">
              <w:rPr>
                <w:rFonts w:ascii="Arial" w:hAnsi="Arial" w:cs="Arial"/>
                <w:sz w:val="24"/>
              </w:rPr>
              <w:t>2019</w:t>
            </w:r>
          </w:p>
        </w:tc>
        <w:tc>
          <w:tcPr>
            <w:tcW w:w="889" w:type="dxa"/>
            <w:tcBorders>
              <w:top w:val="nil"/>
              <w:left w:val="nil"/>
              <w:bottom w:val="single" w:sz="4" w:space="0" w:color="auto"/>
              <w:right w:val="single" w:sz="4" w:space="0" w:color="auto"/>
            </w:tcBorders>
            <w:shd w:val="clear" w:color="auto" w:fill="auto"/>
            <w:noWrap/>
            <w:vAlign w:val="center"/>
            <w:hideMark/>
          </w:tcPr>
          <w:p w:rsidR="00E173C6" w:rsidRPr="00E173C6" w:rsidRDefault="00E173C6" w:rsidP="00E173C6">
            <w:pPr>
              <w:jc w:val="center"/>
              <w:rPr>
                <w:rFonts w:ascii="Arial" w:hAnsi="Arial" w:cs="Arial"/>
                <w:sz w:val="24"/>
              </w:rPr>
            </w:pPr>
            <w:r w:rsidRPr="00E173C6">
              <w:rPr>
                <w:rFonts w:ascii="Arial" w:hAnsi="Arial" w:cs="Arial"/>
                <w:sz w:val="24"/>
              </w:rPr>
              <w:t>2018</w:t>
            </w:r>
          </w:p>
        </w:tc>
        <w:tc>
          <w:tcPr>
            <w:tcW w:w="849" w:type="dxa"/>
            <w:tcBorders>
              <w:top w:val="nil"/>
              <w:left w:val="nil"/>
              <w:bottom w:val="single" w:sz="4" w:space="0" w:color="auto"/>
              <w:right w:val="single" w:sz="4" w:space="0" w:color="auto"/>
            </w:tcBorders>
            <w:shd w:val="clear" w:color="auto" w:fill="auto"/>
            <w:noWrap/>
            <w:vAlign w:val="center"/>
            <w:hideMark/>
          </w:tcPr>
          <w:p w:rsidR="00E173C6" w:rsidRPr="00E173C6" w:rsidRDefault="00E173C6" w:rsidP="00E173C6">
            <w:pPr>
              <w:jc w:val="center"/>
              <w:rPr>
                <w:rFonts w:ascii="Arial" w:hAnsi="Arial" w:cs="Arial"/>
                <w:sz w:val="24"/>
              </w:rPr>
            </w:pPr>
            <w:r w:rsidRPr="00E173C6">
              <w:rPr>
                <w:rFonts w:ascii="Arial" w:hAnsi="Arial" w:cs="Arial"/>
                <w:sz w:val="24"/>
              </w:rPr>
              <w:t>2017</w:t>
            </w:r>
          </w:p>
        </w:tc>
        <w:tc>
          <w:tcPr>
            <w:tcW w:w="750" w:type="dxa"/>
            <w:tcBorders>
              <w:top w:val="nil"/>
              <w:left w:val="nil"/>
              <w:bottom w:val="single" w:sz="4" w:space="0" w:color="auto"/>
              <w:right w:val="single" w:sz="4" w:space="0" w:color="auto"/>
            </w:tcBorders>
            <w:shd w:val="clear" w:color="auto" w:fill="auto"/>
            <w:noWrap/>
            <w:vAlign w:val="center"/>
            <w:hideMark/>
          </w:tcPr>
          <w:p w:rsidR="00E173C6" w:rsidRPr="00E173C6" w:rsidRDefault="00E173C6" w:rsidP="00E173C6">
            <w:pPr>
              <w:jc w:val="center"/>
              <w:rPr>
                <w:rFonts w:ascii="Arial" w:hAnsi="Arial" w:cs="Arial"/>
                <w:sz w:val="24"/>
              </w:rPr>
            </w:pPr>
            <w:r w:rsidRPr="00E173C6">
              <w:rPr>
                <w:rFonts w:ascii="Arial" w:hAnsi="Arial" w:cs="Arial"/>
                <w:sz w:val="24"/>
              </w:rPr>
              <w:t>2016</w:t>
            </w:r>
          </w:p>
        </w:tc>
        <w:tc>
          <w:tcPr>
            <w:tcW w:w="750" w:type="dxa"/>
            <w:tcBorders>
              <w:top w:val="nil"/>
              <w:left w:val="nil"/>
              <w:bottom w:val="single" w:sz="4" w:space="0" w:color="auto"/>
              <w:right w:val="single" w:sz="4" w:space="0" w:color="auto"/>
            </w:tcBorders>
            <w:shd w:val="clear" w:color="auto" w:fill="auto"/>
            <w:noWrap/>
            <w:vAlign w:val="center"/>
            <w:hideMark/>
          </w:tcPr>
          <w:p w:rsidR="00E173C6" w:rsidRPr="00E173C6" w:rsidRDefault="00E173C6" w:rsidP="00E173C6">
            <w:pPr>
              <w:jc w:val="center"/>
              <w:rPr>
                <w:rFonts w:ascii="Arial" w:hAnsi="Arial" w:cs="Arial"/>
                <w:sz w:val="24"/>
              </w:rPr>
            </w:pPr>
            <w:r w:rsidRPr="00E173C6">
              <w:rPr>
                <w:rFonts w:ascii="Arial" w:hAnsi="Arial" w:cs="Arial"/>
                <w:sz w:val="24"/>
              </w:rPr>
              <w:t>2015</w:t>
            </w:r>
          </w:p>
        </w:tc>
      </w:tr>
      <w:tr w:rsidR="00E173C6" w:rsidRPr="00E173C6" w:rsidTr="00E173C6">
        <w:trPr>
          <w:trHeight w:val="300"/>
        </w:trPr>
        <w:tc>
          <w:tcPr>
            <w:tcW w:w="3024" w:type="dxa"/>
            <w:tcBorders>
              <w:top w:val="nil"/>
              <w:left w:val="single" w:sz="4" w:space="0" w:color="auto"/>
              <w:bottom w:val="single" w:sz="4" w:space="0" w:color="auto"/>
              <w:right w:val="single" w:sz="4" w:space="0" w:color="auto"/>
            </w:tcBorders>
            <w:shd w:val="clear" w:color="auto" w:fill="auto"/>
            <w:noWrap/>
            <w:vAlign w:val="bottom"/>
            <w:hideMark/>
          </w:tcPr>
          <w:p w:rsidR="00E173C6" w:rsidRPr="00E173C6" w:rsidRDefault="00E173C6" w:rsidP="00E173C6">
            <w:pPr>
              <w:rPr>
                <w:rFonts w:ascii="Arial" w:hAnsi="Arial" w:cs="Arial"/>
                <w:b w:val="0"/>
                <w:bCs w:val="0"/>
                <w:sz w:val="24"/>
              </w:rPr>
            </w:pPr>
            <w:r w:rsidRPr="00E173C6">
              <w:rPr>
                <w:rFonts w:ascii="Arial" w:hAnsi="Arial" w:cs="Arial"/>
                <w:b w:val="0"/>
                <w:bCs w:val="0"/>
                <w:sz w:val="24"/>
              </w:rPr>
              <w:t> </w:t>
            </w:r>
          </w:p>
        </w:tc>
        <w:tc>
          <w:tcPr>
            <w:tcW w:w="843" w:type="dxa"/>
            <w:tcBorders>
              <w:top w:val="nil"/>
              <w:left w:val="nil"/>
              <w:bottom w:val="single" w:sz="4" w:space="0" w:color="auto"/>
              <w:right w:val="single" w:sz="4" w:space="0" w:color="auto"/>
            </w:tcBorders>
            <w:shd w:val="clear" w:color="auto" w:fill="auto"/>
            <w:noWrap/>
            <w:vAlign w:val="bottom"/>
            <w:hideMark/>
          </w:tcPr>
          <w:p w:rsidR="00E173C6" w:rsidRPr="00E173C6" w:rsidRDefault="00E173C6" w:rsidP="00E173C6">
            <w:pPr>
              <w:rPr>
                <w:rFonts w:ascii="Arial" w:hAnsi="Arial" w:cs="Arial"/>
                <w:b w:val="0"/>
                <w:bCs w:val="0"/>
                <w:sz w:val="24"/>
              </w:rPr>
            </w:pPr>
            <w:r w:rsidRPr="00E173C6">
              <w:rPr>
                <w:rFonts w:ascii="Arial" w:hAnsi="Arial" w:cs="Arial"/>
                <w:b w:val="0"/>
                <w:bCs w:val="0"/>
                <w:sz w:val="24"/>
              </w:rPr>
              <w:t> </w:t>
            </w:r>
          </w:p>
        </w:tc>
        <w:tc>
          <w:tcPr>
            <w:tcW w:w="889" w:type="dxa"/>
            <w:tcBorders>
              <w:top w:val="nil"/>
              <w:left w:val="nil"/>
              <w:bottom w:val="single" w:sz="4" w:space="0" w:color="auto"/>
              <w:right w:val="single" w:sz="4" w:space="0" w:color="auto"/>
            </w:tcBorders>
            <w:shd w:val="clear" w:color="auto" w:fill="auto"/>
            <w:noWrap/>
            <w:vAlign w:val="bottom"/>
            <w:hideMark/>
          </w:tcPr>
          <w:p w:rsidR="00E173C6" w:rsidRPr="00E173C6" w:rsidRDefault="00E173C6" w:rsidP="00E173C6">
            <w:pPr>
              <w:rPr>
                <w:rFonts w:ascii="Arial" w:hAnsi="Arial" w:cs="Arial"/>
                <w:b w:val="0"/>
                <w:bCs w:val="0"/>
                <w:sz w:val="24"/>
              </w:rPr>
            </w:pPr>
            <w:r w:rsidRPr="00E173C6">
              <w:rPr>
                <w:rFonts w:ascii="Arial" w:hAnsi="Arial" w:cs="Arial"/>
                <w:b w:val="0"/>
                <w:bCs w:val="0"/>
                <w:sz w:val="24"/>
              </w:rPr>
              <w:t> </w:t>
            </w:r>
          </w:p>
        </w:tc>
        <w:tc>
          <w:tcPr>
            <w:tcW w:w="849" w:type="dxa"/>
            <w:tcBorders>
              <w:top w:val="nil"/>
              <w:left w:val="nil"/>
              <w:bottom w:val="single" w:sz="4" w:space="0" w:color="auto"/>
              <w:right w:val="single" w:sz="4" w:space="0" w:color="auto"/>
            </w:tcBorders>
            <w:shd w:val="clear" w:color="auto" w:fill="auto"/>
            <w:noWrap/>
            <w:vAlign w:val="bottom"/>
            <w:hideMark/>
          </w:tcPr>
          <w:p w:rsidR="00E173C6" w:rsidRPr="00E173C6" w:rsidRDefault="00E173C6" w:rsidP="00E173C6">
            <w:pPr>
              <w:rPr>
                <w:rFonts w:ascii="Arial" w:hAnsi="Arial" w:cs="Arial"/>
                <w:b w:val="0"/>
                <w:bCs w:val="0"/>
                <w:sz w:val="24"/>
              </w:rPr>
            </w:pPr>
            <w:r w:rsidRPr="00E173C6">
              <w:rPr>
                <w:rFonts w:ascii="Arial" w:hAnsi="Arial" w:cs="Arial"/>
                <w:b w:val="0"/>
                <w:bCs w:val="0"/>
                <w:sz w:val="24"/>
              </w:rPr>
              <w:t> </w:t>
            </w:r>
          </w:p>
        </w:tc>
        <w:tc>
          <w:tcPr>
            <w:tcW w:w="750" w:type="dxa"/>
            <w:tcBorders>
              <w:top w:val="nil"/>
              <w:left w:val="nil"/>
              <w:bottom w:val="single" w:sz="4" w:space="0" w:color="auto"/>
              <w:right w:val="single" w:sz="4" w:space="0" w:color="auto"/>
            </w:tcBorders>
            <w:shd w:val="clear" w:color="auto" w:fill="auto"/>
            <w:noWrap/>
            <w:vAlign w:val="bottom"/>
            <w:hideMark/>
          </w:tcPr>
          <w:p w:rsidR="00E173C6" w:rsidRPr="00E173C6" w:rsidRDefault="00E173C6" w:rsidP="00E173C6">
            <w:pPr>
              <w:rPr>
                <w:rFonts w:ascii="Arial" w:hAnsi="Arial" w:cs="Arial"/>
                <w:b w:val="0"/>
                <w:bCs w:val="0"/>
                <w:sz w:val="24"/>
              </w:rPr>
            </w:pPr>
            <w:r w:rsidRPr="00E173C6">
              <w:rPr>
                <w:rFonts w:ascii="Arial" w:hAnsi="Arial" w:cs="Arial"/>
                <w:b w:val="0"/>
                <w:bCs w:val="0"/>
                <w:sz w:val="24"/>
              </w:rPr>
              <w:t> </w:t>
            </w:r>
          </w:p>
        </w:tc>
        <w:tc>
          <w:tcPr>
            <w:tcW w:w="750" w:type="dxa"/>
            <w:tcBorders>
              <w:top w:val="nil"/>
              <w:left w:val="nil"/>
              <w:bottom w:val="single" w:sz="4" w:space="0" w:color="auto"/>
              <w:right w:val="single" w:sz="4" w:space="0" w:color="auto"/>
            </w:tcBorders>
            <w:shd w:val="clear" w:color="auto" w:fill="auto"/>
            <w:noWrap/>
            <w:vAlign w:val="bottom"/>
            <w:hideMark/>
          </w:tcPr>
          <w:p w:rsidR="00E173C6" w:rsidRPr="00E173C6" w:rsidRDefault="00E173C6" w:rsidP="00E173C6">
            <w:pPr>
              <w:rPr>
                <w:rFonts w:ascii="Arial" w:hAnsi="Arial" w:cs="Arial"/>
                <w:b w:val="0"/>
                <w:bCs w:val="0"/>
                <w:sz w:val="24"/>
              </w:rPr>
            </w:pPr>
            <w:r w:rsidRPr="00E173C6">
              <w:rPr>
                <w:rFonts w:ascii="Arial" w:hAnsi="Arial" w:cs="Arial"/>
                <w:b w:val="0"/>
                <w:bCs w:val="0"/>
                <w:sz w:val="24"/>
              </w:rPr>
              <w:t> </w:t>
            </w:r>
          </w:p>
        </w:tc>
      </w:tr>
      <w:tr w:rsidR="00E173C6" w:rsidRPr="00E173C6" w:rsidTr="00E173C6">
        <w:trPr>
          <w:trHeight w:val="255"/>
        </w:trPr>
        <w:tc>
          <w:tcPr>
            <w:tcW w:w="3024" w:type="dxa"/>
            <w:tcBorders>
              <w:top w:val="nil"/>
              <w:left w:val="single" w:sz="4" w:space="0" w:color="auto"/>
              <w:bottom w:val="single" w:sz="4" w:space="0" w:color="auto"/>
              <w:right w:val="single" w:sz="4" w:space="0" w:color="auto"/>
            </w:tcBorders>
            <w:shd w:val="clear" w:color="auto" w:fill="auto"/>
            <w:noWrap/>
            <w:vAlign w:val="bottom"/>
            <w:hideMark/>
          </w:tcPr>
          <w:p w:rsidR="00E173C6" w:rsidRPr="00E173C6" w:rsidRDefault="00E173C6" w:rsidP="00E173C6">
            <w:pPr>
              <w:rPr>
                <w:rFonts w:ascii="Arial" w:hAnsi="Arial" w:cs="Arial"/>
                <w:b w:val="0"/>
                <w:bCs w:val="0"/>
                <w:szCs w:val="20"/>
              </w:rPr>
            </w:pPr>
            <w:r w:rsidRPr="00E173C6">
              <w:rPr>
                <w:rFonts w:ascii="Arial" w:hAnsi="Arial" w:cs="Arial"/>
                <w:b w:val="0"/>
                <w:bCs w:val="0"/>
                <w:szCs w:val="20"/>
              </w:rPr>
              <w:t>Brunswick City</w:t>
            </w:r>
          </w:p>
        </w:tc>
        <w:tc>
          <w:tcPr>
            <w:tcW w:w="843" w:type="dxa"/>
            <w:tcBorders>
              <w:top w:val="nil"/>
              <w:left w:val="nil"/>
              <w:bottom w:val="single" w:sz="4" w:space="0" w:color="auto"/>
              <w:right w:val="single" w:sz="4" w:space="0" w:color="auto"/>
            </w:tcBorders>
            <w:shd w:val="clear" w:color="auto" w:fill="auto"/>
            <w:noWrap/>
            <w:vAlign w:val="bottom"/>
            <w:hideMark/>
          </w:tcPr>
          <w:p w:rsidR="00E173C6" w:rsidRPr="00E173C6" w:rsidRDefault="00E173C6" w:rsidP="00E173C6">
            <w:pPr>
              <w:jc w:val="right"/>
              <w:rPr>
                <w:rFonts w:ascii="Arial" w:hAnsi="Arial" w:cs="Arial"/>
                <w:b w:val="0"/>
                <w:bCs w:val="0"/>
                <w:szCs w:val="20"/>
              </w:rPr>
            </w:pPr>
            <w:r w:rsidRPr="00E173C6">
              <w:rPr>
                <w:rFonts w:ascii="Arial" w:hAnsi="Arial" w:cs="Arial"/>
                <w:b w:val="0"/>
                <w:bCs w:val="0"/>
                <w:szCs w:val="20"/>
              </w:rPr>
              <w:t>48</w:t>
            </w:r>
          </w:p>
        </w:tc>
        <w:tc>
          <w:tcPr>
            <w:tcW w:w="889" w:type="dxa"/>
            <w:tcBorders>
              <w:top w:val="nil"/>
              <w:left w:val="nil"/>
              <w:bottom w:val="single" w:sz="4" w:space="0" w:color="auto"/>
              <w:right w:val="single" w:sz="4" w:space="0" w:color="auto"/>
            </w:tcBorders>
            <w:shd w:val="clear" w:color="auto" w:fill="auto"/>
            <w:noWrap/>
            <w:vAlign w:val="bottom"/>
            <w:hideMark/>
          </w:tcPr>
          <w:p w:rsidR="00E173C6" w:rsidRPr="00E173C6" w:rsidRDefault="00E173C6" w:rsidP="00E173C6">
            <w:pPr>
              <w:jc w:val="right"/>
              <w:rPr>
                <w:rFonts w:ascii="Arial" w:hAnsi="Arial" w:cs="Arial"/>
                <w:b w:val="0"/>
                <w:bCs w:val="0"/>
                <w:szCs w:val="20"/>
              </w:rPr>
            </w:pPr>
            <w:r w:rsidRPr="00E173C6">
              <w:rPr>
                <w:rFonts w:ascii="Arial" w:hAnsi="Arial" w:cs="Arial"/>
                <w:b w:val="0"/>
                <w:bCs w:val="0"/>
                <w:szCs w:val="20"/>
              </w:rPr>
              <w:t>39</w:t>
            </w:r>
          </w:p>
        </w:tc>
        <w:tc>
          <w:tcPr>
            <w:tcW w:w="849" w:type="dxa"/>
            <w:tcBorders>
              <w:top w:val="nil"/>
              <w:left w:val="nil"/>
              <w:bottom w:val="single" w:sz="4" w:space="0" w:color="auto"/>
              <w:right w:val="single" w:sz="4" w:space="0" w:color="auto"/>
            </w:tcBorders>
            <w:shd w:val="clear" w:color="auto" w:fill="auto"/>
            <w:noWrap/>
            <w:vAlign w:val="bottom"/>
            <w:hideMark/>
          </w:tcPr>
          <w:p w:rsidR="00E173C6" w:rsidRPr="00E173C6" w:rsidRDefault="00E173C6" w:rsidP="00E173C6">
            <w:pPr>
              <w:jc w:val="right"/>
              <w:rPr>
                <w:rFonts w:ascii="Arial" w:hAnsi="Arial" w:cs="Arial"/>
                <w:b w:val="0"/>
                <w:bCs w:val="0"/>
                <w:szCs w:val="20"/>
              </w:rPr>
            </w:pPr>
            <w:r w:rsidRPr="00E173C6">
              <w:rPr>
                <w:rFonts w:ascii="Arial" w:hAnsi="Arial" w:cs="Arial"/>
                <w:b w:val="0"/>
                <w:bCs w:val="0"/>
                <w:szCs w:val="20"/>
              </w:rPr>
              <w:t>59</w:t>
            </w:r>
          </w:p>
        </w:tc>
        <w:tc>
          <w:tcPr>
            <w:tcW w:w="750" w:type="dxa"/>
            <w:tcBorders>
              <w:top w:val="nil"/>
              <w:left w:val="nil"/>
              <w:bottom w:val="single" w:sz="4" w:space="0" w:color="auto"/>
              <w:right w:val="single" w:sz="4" w:space="0" w:color="auto"/>
            </w:tcBorders>
            <w:shd w:val="clear" w:color="auto" w:fill="auto"/>
            <w:noWrap/>
            <w:vAlign w:val="bottom"/>
            <w:hideMark/>
          </w:tcPr>
          <w:p w:rsidR="00E173C6" w:rsidRPr="00E173C6" w:rsidRDefault="00E173C6" w:rsidP="00E173C6">
            <w:pPr>
              <w:jc w:val="right"/>
              <w:rPr>
                <w:rFonts w:ascii="Arial" w:hAnsi="Arial" w:cs="Arial"/>
                <w:b w:val="0"/>
                <w:bCs w:val="0"/>
                <w:szCs w:val="20"/>
              </w:rPr>
            </w:pPr>
            <w:r w:rsidRPr="00E173C6">
              <w:rPr>
                <w:rFonts w:ascii="Arial" w:hAnsi="Arial" w:cs="Arial"/>
                <w:b w:val="0"/>
                <w:bCs w:val="0"/>
                <w:szCs w:val="20"/>
              </w:rPr>
              <w:t>60</w:t>
            </w:r>
          </w:p>
        </w:tc>
        <w:tc>
          <w:tcPr>
            <w:tcW w:w="750" w:type="dxa"/>
            <w:tcBorders>
              <w:top w:val="nil"/>
              <w:left w:val="nil"/>
              <w:bottom w:val="single" w:sz="4" w:space="0" w:color="auto"/>
              <w:right w:val="single" w:sz="4" w:space="0" w:color="auto"/>
            </w:tcBorders>
            <w:shd w:val="clear" w:color="auto" w:fill="auto"/>
            <w:noWrap/>
            <w:vAlign w:val="bottom"/>
            <w:hideMark/>
          </w:tcPr>
          <w:p w:rsidR="00E173C6" w:rsidRPr="00E173C6" w:rsidRDefault="00E173C6" w:rsidP="00E173C6">
            <w:pPr>
              <w:jc w:val="right"/>
              <w:rPr>
                <w:rFonts w:ascii="Arial" w:hAnsi="Arial" w:cs="Arial"/>
                <w:b w:val="0"/>
                <w:bCs w:val="0"/>
                <w:szCs w:val="20"/>
              </w:rPr>
            </w:pPr>
            <w:r w:rsidRPr="00E173C6">
              <w:rPr>
                <w:rFonts w:ascii="Arial" w:hAnsi="Arial" w:cs="Arial"/>
                <w:b w:val="0"/>
                <w:bCs w:val="0"/>
                <w:szCs w:val="20"/>
              </w:rPr>
              <w:t>69</w:t>
            </w:r>
          </w:p>
        </w:tc>
      </w:tr>
      <w:tr w:rsidR="00E173C6" w:rsidRPr="00E173C6" w:rsidTr="00E173C6">
        <w:trPr>
          <w:trHeight w:val="255"/>
        </w:trPr>
        <w:tc>
          <w:tcPr>
            <w:tcW w:w="3024" w:type="dxa"/>
            <w:tcBorders>
              <w:top w:val="nil"/>
              <w:left w:val="single" w:sz="4" w:space="0" w:color="auto"/>
              <w:bottom w:val="single" w:sz="4" w:space="0" w:color="auto"/>
              <w:right w:val="single" w:sz="4" w:space="0" w:color="auto"/>
            </w:tcBorders>
            <w:shd w:val="clear" w:color="auto" w:fill="auto"/>
            <w:noWrap/>
            <w:vAlign w:val="bottom"/>
            <w:hideMark/>
          </w:tcPr>
          <w:p w:rsidR="00E173C6" w:rsidRPr="00E173C6" w:rsidRDefault="00E173C6" w:rsidP="00E173C6">
            <w:pPr>
              <w:rPr>
                <w:rFonts w:ascii="Arial" w:hAnsi="Arial" w:cs="Arial"/>
                <w:b w:val="0"/>
                <w:bCs w:val="0"/>
                <w:szCs w:val="20"/>
              </w:rPr>
            </w:pPr>
            <w:r w:rsidRPr="00E173C6">
              <w:rPr>
                <w:rFonts w:ascii="Arial" w:hAnsi="Arial" w:cs="Arial"/>
                <w:b w:val="0"/>
                <w:bCs w:val="0"/>
                <w:szCs w:val="20"/>
              </w:rPr>
              <w:t>Brunswick Hills Twp.</w:t>
            </w:r>
          </w:p>
        </w:tc>
        <w:tc>
          <w:tcPr>
            <w:tcW w:w="843" w:type="dxa"/>
            <w:tcBorders>
              <w:top w:val="nil"/>
              <w:left w:val="nil"/>
              <w:bottom w:val="single" w:sz="4" w:space="0" w:color="auto"/>
              <w:right w:val="single" w:sz="4" w:space="0" w:color="auto"/>
            </w:tcBorders>
            <w:shd w:val="clear" w:color="auto" w:fill="auto"/>
            <w:noWrap/>
            <w:vAlign w:val="bottom"/>
            <w:hideMark/>
          </w:tcPr>
          <w:p w:rsidR="00E173C6" w:rsidRPr="00E173C6" w:rsidRDefault="00E173C6" w:rsidP="00E173C6">
            <w:pPr>
              <w:jc w:val="right"/>
              <w:rPr>
                <w:rFonts w:ascii="Arial" w:hAnsi="Arial" w:cs="Arial"/>
                <w:b w:val="0"/>
                <w:bCs w:val="0"/>
                <w:szCs w:val="20"/>
              </w:rPr>
            </w:pPr>
            <w:r w:rsidRPr="00E173C6">
              <w:rPr>
                <w:rFonts w:ascii="Arial" w:hAnsi="Arial" w:cs="Arial"/>
                <w:b w:val="0"/>
                <w:bCs w:val="0"/>
                <w:szCs w:val="20"/>
              </w:rPr>
              <w:t>52</w:t>
            </w:r>
          </w:p>
        </w:tc>
        <w:tc>
          <w:tcPr>
            <w:tcW w:w="889" w:type="dxa"/>
            <w:tcBorders>
              <w:top w:val="nil"/>
              <w:left w:val="nil"/>
              <w:bottom w:val="single" w:sz="4" w:space="0" w:color="auto"/>
              <w:right w:val="single" w:sz="4" w:space="0" w:color="auto"/>
            </w:tcBorders>
            <w:shd w:val="clear" w:color="auto" w:fill="auto"/>
            <w:noWrap/>
            <w:vAlign w:val="bottom"/>
            <w:hideMark/>
          </w:tcPr>
          <w:p w:rsidR="00E173C6" w:rsidRPr="00E173C6" w:rsidRDefault="00E173C6" w:rsidP="00E173C6">
            <w:pPr>
              <w:jc w:val="right"/>
              <w:rPr>
                <w:rFonts w:ascii="Arial" w:hAnsi="Arial" w:cs="Arial"/>
                <w:b w:val="0"/>
                <w:bCs w:val="0"/>
                <w:szCs w:val="20"/>
              </w:rPr>
            </w:pPr>
            <w:r w:rsidRPr="00E173C6">
              <w:rPr>
                <w:rFonts w:ascii="Arial" w:hAnsi="Arial" w:cs="Arial"/>
                <w:b w:val="0"/>
                <w:bCs w:val="0"/>
                <w:szCs w:val="20"/>
              </w:rPr>
              <w:t>47</w:t>
            </w:r>
          </w:p>
        </w:tc>
        <w:tc>
          <w:tcPr>
            <w:tcW w:w="849" w:type="dxa"/>
            <w:tcBorders>
              <w:top w:val="nil"/>
              <w:left w:val="nil"/>
              <w:bottom w:val="single" w:sz="4" w:space="0" w:color="auto"/>
              <w:right w:val="single" w:sz="4" w:space="0" w:color="auto"/>
            </w:tcBorders>
            <w:shd w:val="clear" w:color="auto" w:fill="auto"/>
            <w:noWrap/>
            <w:vAlign w:val="bottom"/>
            <w:hideMark/>
          </w:tcPr>
          <w:p w:rsidR="00E173C6" w:rsidRPr="00E173C6" w:rsidRDefault="00E173C6" w:rsidP="00E173C6">
            <w:pPr>
              <w:jc w:val="right"/>
              <w:rPr>
                <w:rFonts w:ascii="Arial" w:hAnsi="Arial" w:cs="Arial"/>
                <w:b w:val="0"/>
                <w:bCs w:val="0"/>
                <w:szCs w:val="20"/>
              </w:rPr>
            </w:pPr>
            <w:r w:rsidRPr="00E173C6">
              <w:rPr>
                <w:rFonts w:ascii="Arial" w:hAnsi="Arial" w:cs="Arial"/>
                <w:b w:val="0"/>
                <w:bCs w:val="0"/>
                <w:szCs w:val="20"/>
              </w:rPr>
              <w:t>31</w:t>
            </w:r>
          </w:p>
        </w:tc>
        <w:tc>
          <w:tcPr>
            <w:tcW w:w="750" w:type="dxa"/>
            <w:tcBorders>
              <w:top w:val="nil"/>
              <w:left w:val="nil"/>
              <w:bottom w:val="single" w:sz="4" w:space="0" w:color="auto"/>
              <w:right w:val="single" w:sz="4" w:space="0" w:color="auto"/>
            </w:tcBorders>
            <w:shd w:val="clear" w:color="auto" w:fill="auto"/>
            <w:noWrap/>
            <w:vAlign w:val="bottom"/>
            <w:hideMark/>
          </w:tcPr>
          <w:p w:rsidR="00E173C6" w:rsidRPr="00E173C6" w:rsidRDefault="00E173C6" w:rsidP="00E173C6">
            <w:pPr>
              <w:jc w:val="right"/>
              <w:rPr>
                <w:rFonts w:ascii="Arial" w:hAnsi="Arial" w:cs="Arial"/>
                <w:b w:val="0"/>
                <w:bCs w:val="0"/>
                <w:szCs w:val="20"/>
              </w:rPr>
            </w:pPr>
            <w:r w:rsidRPr="00E173C6">
              <w:rPr>
                <w:rFonts w:ascii="Arial" w:hAnsi="Arial" w:cs="Arial"/>
                <w:b w:val="0"/>
                <w:bCs w:val="0"/>
                <w:szCs w:val="20"/>
              </w:rPr>
              <w:t>20</w:t>
            </w:r>
          </w:p>
        </w:tc>
        <w:tc>
          <w:tcPr>
            <w:tcW w:w="750" w:type="dxa"/>
            <w:tcBorders>
              <w:top w:val="nil"/>
              <w:left w:val="nil"/>
              <w:bottom w:val="single" w:sz="4" w:space="0" w:color="auto"/>
              <w:right w:val="single" w:sz="4" w:space="0" w:color="auto"/>
            </w:tcBorders>
            <w:shd w:val="clear" w:color="auto" w:fill="auto"/>
            <w:noWrap/>
            <w:vAlign w:val="bottom"/>
            <w:hideMark/>
          </w:tcPr>
          <w:p w:rsidR="00E173C6" w:rsidRPr="00E173C6" w:rsidRDefault="00E173C6" w:rsidP="00E173C6">
            <w:pPr>
              <w:jc w:val="right"/>
              <w:rPr>
                <w:rFonts w:ascii="Arial" w:hAnsi="Arial" w:cs="Arial"/>
                <w:b w:val="0"/>
                <w:bCs w:val="0"/>
                <w:szCs w:val="20"/>
              </w:rPr>
            </w:pPr>
            <w:r w:rsidRPr="00E173C6">
              <w:rPr>
                <w:rFonts w:ascii="Arial" w:hAnsi="Arial" w:cs="Arial"/>
                <w:b w:val="0"/>
                <w:bCs w:val="0"/>
                <w:szCs w:val="20"/>
              </w:rPr>
              <w:t>34</w:t>
            </w:r>
          </w:p>
        </w:tc>
      </w:tr>
      <w:tr w:rsidR="00E173C6" w:rsidRPr="00E173C6" w:rsidTr="00E173C6">
        <w:trPr>
          <w:trHeight w:val="255"/>
        </w:trPr>
        <w:tc>
          <w:tcPr>
            <w:tcW w:w="3024" w:type="dxa"/>
            <w:tcBorders>
              <w:top w:val="nil"/>
              <w:left w:val="single" w:sz="4" w:space="0" w:color="auto"/>
              <w:bottom w:val="single" w:sz="4" w:space="0" w:color="auto"/>
              <w:right w:val="single" w:sz="4" w:space="0" w:color="auto"/>
            </w:tcBorders>
            <w:shd w:val="clear" w:color="auto" w:fill="auto"/>
            <w:noWrap/>
            <w:vAlign w:val="bottom"/>
            <w:hideMark/>
          </w:tcPr>
          <w:p w:rsidR="00E173C6" w:rsidRPr="00E173C6" w:rsidRDefault="00E173C6" w:rsidP="00E173C6">
            <w:pPr>
              <w:rPr>
                <w:rFonts w:ascii="Arial" w:hAnsi="Arial" w:cs="Arial"/>
                <w:b w:val="0"/>
                <w:bCs w:val="0"/>
                <w:szCs w:val="20"/>
              </w:rPr>
            </w:pPr>
            <w:r w:rsidRPr="00E173C6">
              <w:rPr>
                <w:rFonts w:ascii="Arial" w:hAnsi="Arial" w:cs="Arial"/>
                <w:b w:val="0"/>
                <w:bCs w:val="0"/>
                <w:szCs w:val="20"/>
              </w:rPr>
              <w:t>Chippewa Lake</w:t>
            </w:r>
          </w:p>
        </w:tc>
        <w:tc>
          <w:tcPr>
            <w:tcW w:w="843" w:type="dxa"/>
            <w:tcBorders>
              <w:top w:val="nil"/>
              <w:left w:val="nil"/>
              <w:bottom w:val="single" w:sz="4" w:space="0" w:color="auto"/>
              <w:right w:val="single" w:sz="4" w:space="0" w:color="auto"/>
            </w:tcBorders>
            <w:shd w:val="clear" w:color="auto" w:fill="auto"/>
            <w:noWrap/>
            <w:vAlign w:val="bottom"/>
            <w:hideMark/>
          </w:tcPr>
          <w:p w:rsidR="00E173C6" w:rsidRPr="00E173C6" w:rsidRDefault="00E173C6" w:rsidP="00E173C6">
            <w:pPr>
              <w:jc w:val="right"/>
              <w:rPr>
                <w:rFonts w:ascii="Arial" w:hAnsi="Arial" w:cs="Arial"/>
                <w:b w:val="0"/>
                <w:bCs w:val="0"/>
                <w:szCs w:val="20"/>
              </w:rPr>
            </w:pPr>
            <w:r w:rsidRPr="00E173C6">
              <w:rPr>
                <w:rFonts w:ascii="Arial" w:hAnsi="Arial" w:cs="Arial"/>
                <w:b w:val="0"/>
                <w:bCs w:val="0"/>
                <w:szCs w:val="20"/>
              </w:rPr>
              <w:t>0</w:t>
            </w:r>
          </w:p>
        </w:tc>
        <w:tc>
          <w:tcPr>
            <w:tcW w:w="889" w:type="dxa"/>
            <w:tcBorders>
              <w:top w:val="nil"/>
              <w:left w:val="nil"/>
              <w:bottom w:val="single" w:sz="4" w:space="0" w:color="auto"/>
              <w:right w:val="single" w:sz="4" w:space="0" w:color="auto"/>
            </w:tcBorders>
            <w:shd w:val="clear" w:color="auto" w:fill="auto"/>
            <w:noWrap/>
            <w:vAlign w:val="bottom"/>
            <w:hideMark/>
          </w:tcPr>
          <w:p w:rsidR="00E173C6" w:rsidRPr="00E173C6" w:rsidRDefault="00E173C6" w:rsidP="00E173C6">
            <w:pPr>
              <w:jc w:val="right"/>
              <w:rPr>
                <w:rFonts w:ascii="Arial" w:hAnsi="Arial" w:cs="Arial"/>
                <w:b w:val="0"/>
                <w:bCs w:val="0"/>
                <w:szCs w:val="20"/>
              </w:rPr>
            </w:pPr>
            <w:r w:rsidRPr="00E173C6">
              <w:rPr>
                <w:rFonts w:ascii="Arial" w:hAnsi="Arial" w:cs="Arial"/>
                <w:b w:val="0"/>
                <w:bCs w:val="0"/>
                <w:szCs w:val="20"/>
              </w:rPr>
              <w:t>0</w:t>
            </w:r>
          </w:p>
        </w:tc>
        <w:tc>
          <w:tcPr>
            <w:tcW w:w="849" w:type="dxa"/>
            <w:tcBorders>
              <w:top w:val="nil"/>
              <w:left w:val="nil"/>
              <w:bottom w:val="single" w:sz="4" w:space="0" w:color="auto"/>
              <w:right w:val="single" w:sz="4" w:space="0" w:color="auto"/>
            </w:tcBorders>
            <w:shd w:val="clear" w:color="auto" w:fill="auto"/>
            <w:noWrap/>
            <w:vAlign w:val="bottom"/>
            <w:hideMark/>
          </w:tcPr>
          <w:p w:rsidR="00E173C6" w:rsidRPr="00E173C6" w:rsidRDefault="00E173C6" w:rsidP="00E173C6">
            <w:pPr>
              <w:jc w:val="right"/>
              <w:rPr>
                <w:rFonts w:ascii="Arial" w:hAnsi="Arial" w:cs="Arial"/>
                <w:b w:val="0"/>
                <w:bCs w:val="0"/>
                <w:szCs w:val="20"/>
              </w:rPr>
            </w:pPr>
            <w:r w:rsidRPr="00E173C6">
              <w:rPr>
                <w:rFonts w:ascii="Arial" w:hAnsi="Arial" w:cs="Arial"/>
                <w:b w:val="0"/>
                <w:bCs w:val="0"/>
                <w:szCs w:val="20"/>
              </w:rPr>
              <w:t>0</w:t>
            </w:r>
          </w:p>
        </w:tc>
        <w:tc>
          <w:tcPr>
            <w:tcW w:w="750" w:type="dxa"/>
            <w:tcBorders>
              <w:top w:val="nil"/>
              <w:left w:val="nil"/>
              <w:bottom w:val="single" w:sz="4" w:space="0" w:color="auto"/>
              <w:right w:val="single" w:sz="4" w:space="0" w:color="auto"/>
            </w:tcBorders>
            <w:shd w:val="clear" w:color="auto" w:fill="auto"/>
            <w:noWrap/>
            <w:vAlign w:val="bottom"/>
            <w:hideMark/>
          </w:tcPr>
          <w:p w:rsidR="00E173C6" w:rsidRPr="00E173C6" w:rsidRDefault="00E173C6" w:rsidP="00E173C6">
            <w:pPr>
              <w:jc w:val="right"/>
              <w:rPr>
                <w:rFonts w:ascii="Arial" w:hAnsi="Arial" w:cs="Arial"/>
                <w:b w:val="0"/>
                <w:bCs w:val="0"/>
                <w:szCs w:val="20"/>
              </w:rPr>
            </w:pPr>
            <w:r w:rsidRPr="00E173C6">
              <w:rPr>
                <w:rFonts w:ascii="Arial" w:hAnsi="Arial" w:cs="Arial"/>
                <w:b w:val="0"/>
                <w:bCs w:val="0"/>
                <w:szCs w:val="20"/>
              </w:rPr>
              <w:t>0</w:t>
            </w:r>
          </w:p>
        </w:tc>
        <w:tc>
          <w:tcPr>
            <w:tcW w:w="750" w:type="dxa"/>
            <w:tcBorders>
              <w:top w:val="nil"/>
              <w:left w:val="nil"/>
              <w:bottom w:val="single" w:sz="4" w:space="0" w:color="auto"/>
              <w:right w:val="single" w:sz="4" w:space="0" w:color="auto"/>
            </w:tcBorders>
            <w:shd w:val="clear" w:color="auto" w:fill="auto"/>
            <w:noWrap/>
            <w:vAlign w:val="bottom"/>
            <w:hideMark/>
          </w:tcPr>
          <w:p w:rsidR="00E173C6" w:rsidRPr="00E173C6" w:rsidRDefault="00E173C6" w:rsidP="00E173C6">
            <w:pPr>
              <w:jc w:val="right"/>
              <w:rPr>
                <w:rFonts w:ascii="Arial" w:hAnsi="Arial" w:cs="Arial"/>
                <w:b w:val="0"/>
                <w:bCs w:val="0"/>
                <w:szCs w:val="20"/>
              </w:rPr>
            </w:pPr>
            <w:r w:rsidRPr="00E173C6">
              <w:rPr>
                <w:rFonts w:ascii="Arial" w:hAnsi="Arial" w:cs="Arial"/>
                <w:b w:val="0"/>
                <w:bCs w:val="0"/>
                <w:szCs w:val="20"/>
              </w:rPr>
              <w:t>0</w:t>
            </w:r>
          </w:p>
        </w:tc>
      </w:tr>
      <w:tr w:rsidR="00E173C6" w:rsidRPr="00E173C6" w:rsidTr="00E173C6">
        <w:trPr>
          <w:trHeight w:val="255"/>
        </w:trPr>
        <w:tc>
          <w:tcPr>
            <w:tcW w:w="3024" w:type="dxa"/>
            <w:tcBorders>
              <w:top w:val="nil"/>
              <w:left w:val="single" w:sz="4" w:space="0" w:color="auto"/>
              <w:bottom w:val="single" w:sz="4" w:space="0" w:color="auto"/>
              <w:right w:val="single" w:sz="4" w:space="0" w:color="auto"/>
            </w:tcBorders>
            <w:shd w:val="clear" w:color="auto" w:fill="auto"/>
            <w:noWrap/>
            <w:vAlign w:val="bottom"/>
            <w:hideMark/>
          </w:tcPr>
          <w:p w:rsidR="00E173C6" w:rsidRPr="00E173C6" w:rsidRDefault="00E173C6" w:rsidP="00E173C6">
            <w:pPr>
              <w:rPr>
                <w:rFonts w:ascii="Arial" w:hAnsi="Arial" w:cs="Arial"/>
                <w:b w:val="0"/>
                <w:bCs w:val="0"/>
                <w:szCs w:val="20"/>
              </w:rPr>
            </w:pPr>
            <w:r w:rsidRPr="00E173C6">
              <w:rPr>
                <w:rFonts w:ascii="Arial" w:hAnsi="Arial" w:cs="Arial"/>
                <w:b w:val="0"/>
                <w:bCs w:val="0"/>
                <w:szCs w:val="20"/>
              </w:rPr>
              <w:t>Hinckley Twp.</w:t>
            </w:r>
          </w:p>
        </w:tc>
        <w:tc>
          <w:tcPr>
            <w:tcW w:w="843" w:type="dxa"/>
            <w:tcBorders>
              <w:top w:val="nil"/>
              <w:left w:val="nil"/>
              <w:bottom w:val="single" w:sz="4" w:space="0" w:color="auto"/>
              <w:right w:val="single" w:sz="4" w:space="0" w:color="auto"/>
            </w:tcBorders>
            <w:shd w:val="clear" w:color="auto" w:fill="auto"/>
            <w:noWrap/>
            <w:vAlign w:val="bottom"/>
            <w:hideMark/>
          </w:tcPr>
          <w:p w:rsidR="00E173C6" w:rsidRPr="00E173C6" w:rsidRDefault="00E173C6" w:rsidP="00E173C6">
            <w:pPr>
              <w:jc w:val="right"/>
              <w:rPr>
                <w:rFonts w:ascii="Arial" w:hAnsi="Arial" w:cs="Arial"/>
                <w:b w:val="0"/>
                <w:bCs w:val="0"/>
                <w:szCs w:val="20"/>
              </w:rPr>
            </w:pPr>
            <w:r w:rsidRPr="00E173C6">
              <w:rPr>
                <w:rFonts w:ascii="Arial" w:hAnsi="Arial" w:cs="Arial"/>
                <w:b w:val="0"/>
                <w:bCs w:val="0"/>
                <w:szCs w:val="20"/>
              </w:rPr>
              <w:t>22</w:t>
            </w:r>
          </w:p>
        </w:tc>
        <w:tc>
          <w:tcPr>
            <w:tcW w:w="889" w:type="dxa"/>
            <w:tcBorders>
              <w:top w:val="nil"/>
              <w:left w:val="nil"/>
              <w:bottom w:val="single" w:sz="4" w:space="0" w:color="auto"/>
              <w:right w:val="single" w:sz="4" w:space="0" w:color="auto"/>
            </w:tcBorders>
            <w:shd w:val="clear" w:color="auto" w:fill="auto"/>
            <w:noWrap/>
            <w:vAlign w:val="bottom"/>
            <w:hideMark/>
          </w:tcPr>
          <w:p w:rsidR="00E173C6" w:rsidRPr="00E173C6" w:rsidRDefault="00E173C6" w:rsidP="00E173C6">
            <w:pPr>
              <w:jc w:val="right"/>
              <w:rPr>
                <w:rFonts w:ascii="Arial" w:hAnsi="Arial" w:cs="Arial"/>
                <w:b w:val="0"/>
                <w:bCs w:val="0"/>
                <w:szCs w:val="20"/>
              </w:rPr>
            </w:pPr>
            <w:r w:rsidRPr="00E173C6">
              <w:rPr>
                <w:rFonts w:ascii="Arial" w:hAnsi="Arial" w:cs="Arial"/>
                <w:b w:val="0"/>
                <w:bCs w:val="0"/>
                <w:szCs w:val="20"/>
              </w:rPr>
              <w:t>42</w:t>
            </w:r>
          </w:p>
        </w:tc>
        <w:tc>
          <w:tcPr>
            <w:tcW w:w="849" w:type="dxa"/>
            <w:tcBorders>
              <w:top w:val="nil"/>
              <w:left w:val="nil"/>
              <w:bottom w:val="single" w:sz="4" w:space="0" w:color="auto"/>
              <w:right w:val="single" w:sz="4" w:space="0" w:color="auto"/>
            </w:tcBorders>
            <w:shd w:val="clear" w:color="auto" w:fill="auto"/>
            <w:noWrap/>
            <w:vAlign w:val="bottom"/>
            <w:hideMark/>
          </w:tcPr>
          <w:p w:rsidR="00E173C6" w:rsidRPr="00E173C6" w:rsidRDefault="00E173C6" w:rsidP="00E173C6">
            <w:pPr>
              <w:jc w:val="right"/>
              <w:rPr>
                <w:rFonts w:ascii="Arial" w:hAnsi="Arial" w:cs="Arial"/>
                <w:b w:val="0"/>
                <w:bCs w:val="0"/>
                <w:szCs w:val="20"/>
              </w:rPr>
            </w:pPr>
            <w:r w:rsidRPr="00E173C6">
              <w:rPr>
                <w:rFonts w:ascii="Arial" w:hAnsi="Arial" w:cs="Arial"/>
                <w:b w:val="0"/>
                <w:bCs w:val="0"/>
                <w:szCs w:val="20"/>
              </w:rPr>
              <w:t>21</w:t>
            </w:r>
          </w:p>
        </w:tc>
        <w:tc>
          <w:tcPr>
            <w:tcW w:w="750" w:type="dxa"/>
            <w:tcBorders>
              <w:top w:val="nil"/>
              <w:left w:val="nil"/>
              <w:bottom w:val="single" w:sz="4" w:space="0" w:color="auto"/>
              <w:right w:val="single" w:sz="4" w:space="0" w:color="auto"/>
            </w:tcBorders>
            <w:shd w:val="clear" w:color="auto" w:fill="auto"/>
            <w:noWrap/>
            <w:vAlign w:val="bottom"/>
            <w:hideMark/>
          </w:tcPr>
          <w:p w:rsidR="00E173C6" w:rsidRPr="00E173C6" w:rsidRDefault="00E173C6" w:rsidP="00E173C6">
            <w:pPr>
              <w:jc w:val="right"/>
              <w:rPr>
                <w:rFonts w:ascii="Arial" w:hAnsi="Arial" w:cs="Arial"/>
                <w:b w:val="0"/>
                <w:bCs w:val="0"/>
                <w:szCs w:val="20"/>
              </w:rPr>
            </w:pPr>
            <w:r w:rsidRPr="00E173C6">
              <w:rPr>
                <w:rFonts w:ascii="Arial" w:hAnsi="Arial" w:cs="Arial"/>
                <w:b w:val="0"/>
                <w:bCs w:val="0"/>
                <w:szCs w:val="20"/>
              </w:rPr>
              <w:t>25</w:t>
            </w:r>
          </w:p>
        </w:tc>
        <w:tc>
          <w:tcPr>
            <w:tcW w:w="750" w:type="dxa"/>
            <w:tcBorders>
              <w:top w:val="nil"/>
              <w:left w:val="nil"/>
              <w:bottom w:val="single" w:sz="4" w:space="0" w:color="auto"/>
              <w:right w:val="single" w:sz="4" w:space="0" w:color="auto"/>
            </w:tcBorders>
            <w:shd w:val="clear" w:color="auto" w:fill="auto"/>
            <w:noWrap/>
            <w:vAlign w:val="bottom"/>
            <w:hideMark/>
          </w:tcPr>
          <w:p w:rsidR="00E173C6" w:rsidRPr="00E173C6" w:rsidRDefault="00E173C6" w:rsidP="00E173C6">
            <w:pPr>
              <w:jc w:val="right"/>
              <w:rPr>
                <w:rFonts w:ascii="Arial" w:hAnsi="Arial" w:cs="Arial"/>
                <w:b w:val="0"/>
                <w:bCs w:val="0"/>
                <w:szCs w:val="20"/>
              </w:rPr>
            </w:pPr>
            <w:r w:rsidRPr="00E173C6">
              <w:rPr>
                <w:rFonts w:ascii="Arial" w:hAnsi="Arial" w:cs="Arial"/>
                <w:b w:val="0"/>
                <w:bCs w:val="0"/>
                <w:szCs w:val="20"/>
              </w:rPr>
              <w:t>30</w:t>
            </w:r>
          </w:p>
        </w:tc>
      </w:tr>
      <w:tr w:rsidR="00E173C6" w:rsidRPr="00E173C6" w:rsidTr="00E173C6">
        <w:trPr>
          <w:trHeight w:val="255"/>
        </w:trPr>
        <w:tc>
          <w:tcPr>
            <w:tcW w:w="3024" w:type="dxa"/>
            <w:tcBorders>
              <w:top w:val="nil"/>
              <w:left w:val="single" w:sz="4" w:space="0" w:color="auto"/>
              <w:bottom w:val="single" w:sz="4" w:space="0" w:color="auto"/>
              <w:right w:val="single" w:sz="4" w:space="0" w:color="auto"/>
            </w:tcBorders>
            <w:shd w:val="clear" w:color="auto" w:fill="auto"/>
            <w:noWrap/>
            <w:vAlign w:val="bottom"/>
            <w:hideMark/>
          </w:tcPr>
          <w:p w:rsidR="00E173C6" w:rsidRPr="00E173C6" w:rsidRDefault="00E173C6" w:rsidP="00E173C6">
            <w:pPr>
              <w:rPr>
                <w:rFonts w:ascii="Arial" w:hAnsi="Arial" w:cs="Arial"/>
                <w:b w:val="0"/>
                <w:bCs w:val="0"/>
                <w:szCs w:val="20"/>
              </w:rPr>
            </w:pPr>
            <w:r w:rsidRPr="00E173C6">
              <w:rPr>
                <w:rFonts w:ascii="Arial" w:hAnsi="Arial" w:cs="Arial"/>
                <w:b w:val="0"/>
                <w:bCs w:val="0"/>
                <w:szCs w:val="20"/>
              </w:rPr>
              <w:t>Lafayette Twp.</w:t>
            </w:r>
          </w:p>
        </w:tc>
        <w:tc>
          <w:tcPr>
            <w:tcW w:w="843" w:type="dxa"/>
            <w:tcBorders>
              <w:top w:val="nil"/>
              <w:left w:val="nil"/>
              <w:bottom w:val="single" w:sz="4" w:space="0" w:color="auto"/>
              <w:right w:val="single" w:sz="4" w:space="0" w:color="auto"/>
            </w:tcBorders>
            <w:shd w:val="clear" w:color="auto" w:fill="auto"/>
            <w:noWrap/>
            <w:vAlign w:val="bottom"/>
            <w:hideMark/>
          </w:tcPr>
          <w:p w:rsidR="00E173C6" w:rsidRPr="00E173C6" w:rsidRDefault="00E173C6" w:rsidP="00E173C6">
            <w:pPr>
              <w:jc w:val="right"/>
              <w:rPr>
                <w:rFonts w:ascii="Arial" w:hAnsi="Arial" w:cs="Arial"/>
                <w:b w:val="0"/>
                <w:bCs w:val="0"/>
                <w:szCs w:val="20"/>
              </w:rPr>
            </w:pPr>
            <w:r w:rsidRPr="00E173C6">
              <w:rPr>
                <w:rFonts w:ascii="Arial" w:hAnsi="Arial" w:cs="Arial"/>
                <w:b w:val="0"/>
                <w:bCs w:val="0"/>
                <w:szCs w:val="20"/>
              </w:rPr>
              <w:t>0</w:t>
            </w:r>
          </w:p>
        </w:tc>
        <w:tc>
          <w:tcPr>
            <w:tcW w:w="889" w:type="dxa"/>
            <w:tcBorders>
              <w:top w:val="nil"/>
              <w:left w:val="nil"/>
              <w:bottom w:val="single" w:sz="4" w:space="0" w:color="auto"/>
              <w:right w:val="single" w:sz="4" w:space="0" w:color="auto"/>
            </w:tcBorders>
            <w:shd w:val="clear" w:color="auto" w:fill="auto"/>
            <w:noWrap/>
            <w:vAlign w:val="bottom"/>
            <w:hideMark/>
          </w:tcPr>
          <w:p w:rsidR="00E173C6" w:rsidRPr="00E173C6" w:rsidRDefault="00E173C6" w:rsidP="00E173C6">
            <w:pPr>
              <w:jc w:val="right"/>
              <w:rPr>
                <w:rFonts w:ascii="Arial" w:hAnsi="Arial" w:cs="Arial"/>
                <w:b w:val="0"/>
                <w:bCs w:val="0"/>
                <w:szCs w:val="20"/>
              </w:rPr>
            </w:pPr>
            <w:r w:rsidRPr="00E173C6">
              <w:rPr>
                <w:rFonts w:ascii="Arial" w:hAnsi="Arial" w:cs="Arial"/>
                <w:b w:val="0"/>
                <w:bCs w:val="0"/>
                <w:szCs w:val="20"/>
              </w:rPr>
              <w:t>1</w:t>
            </w:r>
          </w:p>
        </w:tc>
        <w:tc>
          <w:tcPr>
            <w:tcW w:w="849" w:type="dxa"/>
            <w:tcBorders>
              <w:top w:val="nil"/>
              <w:left w:val="nil"/>
              <w:bottom w:val="single" w:sz="4" w:space="0" w:color="auto"/>
              <w:right w:val="single" w:sz="4" w:space="0" w:color="auto"/>
            </w:tcBorders>
            <w:shd w:val="clear" w:color="auto" w:fill="auto"/>
            <w:noWrap/>
            <w:vAlign w:val="bottom"/>
            <w:hideMark/>
          </w:tcPr>
          <w:p w:rsidR="00E173C6" w:rsidRPr="00E173C6" w:rsidRDefault="00E173C6" w:rsidP="00E173C6">
            <w:pPr>
              <w:jc w:val="right"/>
              <w:rPr>
                <w:rFonts w:ascii="Arial" w:hAnsi="Arial" w:cs="Arial"/>
                <w:b w:val="0"/>
                <w:bCs w:val="0"/>
                <w:szCs w:val="20"/>
              </w:rPr>
            </w:pPr>
            <w:r w:rsidRPr="00E173C6">
              <w:rPr>
                <w:rFonts w:ascii="Arial" w:hAnsi="Arial" w:cs="Arial"/>
                <w:b w:val="0"/>
                <w:bCs w:val="0"/>
                <w:szCs w:val="20"/>
              </w:rPr>
              <w:t>1</w:t>
            </w:r>
          </w:p>
        </w:tc>
        <w:tc>
          <w:tcPr>
            <w:tcW w:w="750" w:type="dxa"/>
            <w:tcBorders>
              <w:top w:val="nil"/>
              <w:left w:val="nil"/>
              <w:bottom w:val="single" w:sz="4" w:space="0" w:color="auto"/>
              <w:right w:val="single" w:sz="4" w:space="0" w:color="auto"/>
            </w:tcBorders>
            <w:shd w:val="clear" w:color="auto" w:fill="auto"/>
            <w:noWrap/>
            <w:vAlign w:val="bottom"/>
            <w:hideMark/>
          </w:tcPr>
          <w:p w:rsidR="00E173C6" w:rsidRPr="00E173C6" w:rsidRDefault="00E173C6" w:rsidP="00E173C6">
            <w:pPr>
              <w:jc w:val="right"/>
              <w:rPr>
                <w:rFonts w:ascii="Arial" w:hAnsi="Arial" w:cs="Arial"/>
                <w:b w:val="0"/>
                <w:bCs w:val="0"/>
                <w:szCs w:val="20"/>
              </w:rPr>
            </w:pPr>
            <w:r w:rsidRPr="00E173C6">
              <w:rPr>
                <w:rFonts w:ascii="Arial" w:hAnsi="Arial" w:cs="Arial"/>
                <w:b w:val="0"/>
                <w:bCs w:val="0"/>
                <w:szCs w:val="20"/>
              </w:rPr>
              <w:t>0</w:t>
            </w:r>
          </w:p>
        </w:tc>
        <w:tc>
          <w:tcPr>
            <w:tcW w:w="750" w:type="dxa"/>
            <w:tcBorders>
              <w:top w:val="nil"/>
              <w:left w:val="nil"/>
              <w:bottom w:val="single" w:sz="4" w:space="0" w:color="auto"/>
              <w:right w:val="single" w:sz="4" w:space="0" w:color="auto"/>
            </w:tcBorders>
            <w:shd w:val="clear" w:color="auto" w:fill="auto"/>
            <w:noWrap/>
            <w:vAlign w:val="bottom"/>
            <w:hideMark/>
          </w:tcPr>
          <w:p w:rsidR="00E173C6" w:rsidRPr="00E173C6" w:rsidRDefault="00E173C6" w:rsidP="00E173C6">
            <w:pPr>
              <w:jc w:val="right"/>
              <w:rPr>
                <w:rFonts w:ascii="Arial" w:hAnsi="Arial" w:cs="Arial"/>
                <w:b w:val="0"/>
                <w:bCs w:val="0"/>
                <w:szCs w:val="20"/>
              </w:rPr>
            </w:pPr>
            <w:r w:rsidRPr="00E173C6">
              <w:rPr>
                <w:rFonts w:ascii="Arial" w:hAnsi="Arial" w:cs="Arial"/>
                <w:b w:val="0"/>
                <w:bCs w:val="0"/>
                <w:szCs w:val="20"/>
              </w:rPr>
              <w:t>0</w:t>
            </w:r>
          </w:p>
        </w:tc>
      </w:tr>
      <w:tr w:rsidR="00E173C6" w:rsidRPr="00E173C6" w:rsidTr="00E173C6">
        <w:trPr>
          <w:trHeight w:val="255"/>
        </w:trPr>
        <w:tc>
          <w:tcPr>
            <w:tcW w:w="3024" w:type="dxa"/>
            <w:tcBorders>
              <w:top w:val="nil"/>
              <w:left w:val="single" w:sz="4" w:space="0" w:color="auto"/>
              <w:bottom w:val="single" w:sz="4" w:space="0" w:color="auto"/>
              <w:right w:val="single" w:sz="4" w:space="0" w:color="auto"/>
            </w:tcBorders>
            <w:shd w:val="clear" w:color="auto" w:fill="auto"/>
            <w:noWrap/>
            <w:vAlign w:val="bottom"/>
            <w:hideMark/>
          </w:tcPr>
          <w:p w:rsidR="00E173C6" w:rsidRPr="00E173C6" w:rsidRDefault="00E173C6" w:rsidP="00E173C6">
            <w:pPr>
              <w:rPr>
                <w:rFonts w:ascii="Arial" w:hAnsi="Arial" w:cs="Arial"/>
                <w:b w:val="0"/>
                <w:bCs w:val="0"/>
                <w:szCs w:val="20"/>
              </w:rPr>
            </w:pPr>
            <w:r w:rsidRPr="00E173C6">
              <w:rPr>
                <w:rFonts w:ascii="Arial" w:hAnsi="Arial" w:cs="Arial"/>
                <w:b w:val="0"/>
                <w:bCs w:val="0"/>
                <w:szCs w:val="20"/>
              </w:rPr>
              <w:t>Litchfield Twp.</w:t>
            </w:r>
          </w:p>
        </w:tc>
        <w:tc>
          <w:tcPr>
            <w:tcW w:w="843" w:type="dxa"/>
            <w:tcBorders>
              <w:top w:val="nil"/>
              <w:left w:val="nil"/>
              <w:bottom w:val="single" w:sz="4" w:space="0" w:color="auto"/>
              <w:right w:val="single" w:sz="4" w:space="0" w:color="auto"/>
            </w:tcBorders>
            <w:shd w:val="clear" w:color="auto" w:fill="auto"/>
            <w:noWrap/>
            <w:vAlign w:val="bottom"/>
            <w:hideMark/>
          </w:tcPr>
          <w:p w:rsidR="00E173C6" w:rsidRPr="00E173C6" w:rsidRDefault="00E173C6" w:rsidP="00E173C6">
            <w:pPr>
              <w:jc w:val="right"/>
              <w:rPr>
                <w:rFonts w:ascii="Arial" w:hAnsi="Arial" w:cs="Arial"/>
                <w:b w:val="0"/>
                <w:bCs w:val="0"/>
                <w:szCs w:val="20"/>
              </w:rPr>
            </w:pPr>
            <w:r w:rsidRPr="00E173C6">
              <w:rPr>
                <w:rFonts w:ascii="Arial" w:hAnsi="Arial" w:cs="Arial"/>
                <w:b w:val="0"/>
                <w:bCs w:val="0"/>
                <w:szCs w:val="20"/>
              </w:rPr>
              <w:t>0</w:t>
            </w:r>
          </w:p>
        </w:tc>
        <w:tc>
          <w:tcPr>
            <w:tcW w:w="889" w:type="dxa"/>
            <w:tcBorders>
              <w:top w:val="nil"/>
              <w:left w:val="nil"/>
              <w:bottom w:val="single" w:sz="4" w:space="0" w:color="auto"/>
              <w:right w:val="single" w:sz="4" w:space="0" w:color="auto"/>
            </w:tcBorders>
            <w:shd w:val="clear" w:color="auto" w:fill="auto"/>
            <w:noWrap/>
            <w:vAlign w:val="bottom"/>
            <w:hideMark/>
          </w:tcPr>
          <w:p w:rsidR="00E173C6" w:rsidRPr="00E173C6" w:rsidRDefault="00E173C6" w:rsidP="00E173C6">
            <w:pPr>
              <w:jc w:val="right"/>
              <w:rPr>
                <w:rFonts w:ascii="Arial" w:hAnsi="Arial" w:cs="Arial"/>
                <w:b w:val="0"/>
                <w:bCs w:val="0"/>
                <w:szCs w:val="20"/>
              </w:rPr>
            </w:pPr>
            <w:r w:rsidRPr="00E173C6">
              <w:rPr>
                <w:rFonts w:ascii="Arial" w:hAnsi="Arial" w:cs="Arial"/>
                <w:b w:val="0"/>
                <w:bCs w:val="0"/>
                <w:szCs w:val="20"/>
              </w:rPr>
              <w:t>0</w:t>
            </w:r>
          </w:p>
        </w:tc>
        <w:tc>
          <w:tcPr>
            <w:tcW w:w="849" w:type="dxa"/>
            <w:tcBorders>
              <w:top w:val="nil"/>
              <w:left w:val="nil"/>
              <w:bottom w:val="single" w:sz="4" w:space="0" w:color="auto"/>
              <w:right w:val="single" w:sz="4" w:space="0" w:color="auto"/>
            </w:tcBorders>
            <w:shd w:val="clear" w:color="auto" w:fill="auto"/>
            <w:noWrap/>
            <w:vAlign w:val="bottom"/>
            <w:hideMark/>
          </w:tcPr>
          <w:p w:rsidR="00E173C6" w:rsidRPr="00E173C6" w:rsidRDefault="00E173C6" w:rsidP="00E173C6">
            <w:pPr>
              <w:jc w:val="right"/>
              <w:rPr>
                <w:rFonts w:ascii="Arial" w:hAnsi="Arial" w:cs="Arial"/>
                <w:b w:val="0"/>
                <w:bCs w:val="0"/>
                <w:szCs w:val="20"/>
              </w:rPr>
            </w:pPr>
            <w:r w:rsidRPr="00E173C6">
              <w:rPr>
                <w:rFonts w:ascii="Arial" w:hAnsi="Arial" w:cs="Arial"/>
                <w:b w:val="0"/>
                <w:bCs w:val="0"/>
                <w:szCs w:val="20"/>
              </w:rPr>
              <w:t>3</w:t>
            </w:r>
          </w:p>
        </w:tc>
        <w:tc>
          <w:tcPr>
            <w:tcW w:w="750" w:type="dxa"/>
            <w:tcBorders>
              <w:top w:val="nil"/>
              <w:left w:val="nil"/>
              <w:bottom w:val="single" w:sz="4" w:space="0" w:color="auto"/>
              <w:right w:val="single" w:sz="4" w:space="0" w:color="auto"/>
            </w:tcBorders>
            <w:shd w:val="clear" w:color="auto" w:fill="auto"/>
            <w:noWrap/>
            <w:vAlign w:val="bottom"/>
            <w:hideMark/>
          </w:tcPr>
          <w:p w:rsidR="00E173C6" w:rsidRPr="00E173C6" w:rsidRDefault="00E173C6" w:rsidP="00E173C6">
            <w:pPr>
              <w:jc w:val="right"/>
              <w:rPr>
                <w:rFonts w:ascii="Arial" w:hAnsi="Arial" w:cs="Arial"/>
                <w:b w:val="0"/>
                <w:bCs w:val="0"/>
                <w:szCs w:val="20"/>
              </w:rPr>
            </w:pPr>
            <w:r w:rsidRPr="00E173C6">
              <w:rPr>
                <w:rFonts w:ascii="Arial" w:hAnsi="Arial" w:cs="Arial"/>
                <w:b w:val="0"/>
                <w:bCs w:val="0"/>
                <w:szCs w:val="20"/>
              </w:rPr>
              <w:t>0</w:t>
            </w:r>
          </w:p>
        </w:tc>
        <w:tc>
          <w:tcPr>
            <w:tcW w:w="750" w:type="dxa"/>
            <w:tcBorders>
              <w:top w:val="nil"/>
              <w:left w:val="nil"/>
              <w:bottom w:val="single" w:sz="4" w:space="0" w:color="auto"/>
              <w:right w:val="single" w:sz="4" w:space="0" w:color="auto"/>
            </w:tcBorders>
            <w:shd w:val="clear" w:color="auto" w:fill="auto"/>
            <w:noWrap/>
            <w:vAlign w:val="bottom"/>
            <w:hideMark/>
          </w:tcPr>
          <w:p w:rsidR="00E173C6" w:rsidRPr="00E173C6" w:rsidRDefault="00E173C6" w:rsidP="00E173C6">
            <w:pPr>
              <w:jc w:val="right"/>
              <w:rPr>
                <w:rFonts w:ascii="Arial" w:hAnsi="Arial" w:cs="Arial"/>
                <w:b w:val="0"/>
                <w:bCs w:val="0"/>
                <w:szCs w:val="20"/>
              </w:rPr>
            </w:pPr>
            <w:r w:rsidRPr="00E173C6">
              <w:rPr>
                <w:rFonts w:ascii="Arial" w:hAnsi="Arial" w:cs="Arial"/>
                <w:b w:val="0"/>
                <w:bCs w:val="0"/>
                <w:szCs w:val="20"/>
              </w:rPr>
              <w:t>1</w:t>
            </w:r>
          </w:p>
        </w:tc>
      </w:tr>
      <w:tr w:rsidR="00E173C6" w:rsidRPr="00E173C6" w:rsidTr="00E173C6">
        <w:trPr>
          <w:trHeight w:val="255"/>
        </w:trPr>
        <w:tc>
          <w:tcPr>
            <w:tcW w:w="3024" w:type="dxa"/>
            <w:tcBorders>
              <w:top w:val="nil"/>
              <w:left w:val="single" w:sz="4" w:space="0" w:color="auto"/>
              <w:bottom w:val="single" w:sz="4" w:space="0" w:color="auto"/>
              <w:right w:val="single" w:sz="4" w:space="0" w:color="auto"/>
            </w:tcBorders>
            <w:shd w:val="clear" w:color="auto" w:fill="auto"/>
            <w:noWrap/>
            <w:vAlign w:val="bottom"/>
            <w:hideMark/>
          </w:tcPr>
          <w:p w:rsidR="00E173C6" w:rsidRPr="00E173C6" w:rsidRDefault="00E173C6" w:rsidP="00E173C6">
            <w:pPr>
              <w:rPr>
                <w:rFonts w:ascii="Arial" w:hAnsi="Arial" w:cs="Arial"/>
                <w:b w:val="0"/>
                <w:bCs w:val="0"/>
                <w:szCs w:val="20"/>
              </w:rPr>
            </w:pPr>
            <w:r w:rsidRPr="00E173C6">
              <w:rPr>
                <w:rFonts w:ascii="Arial" w:hAnsi="Arial" w:cs="Arial"/>
                <w:b w:val="0"/>
                <w:bCs w:val="0"/>
                <w:szCs w:val="20"/>
              </w:rPr>
              <w:t>Liverpool Twp.</w:t>
            </w:r>
          </w:p>
        </w:tc>
        <w:tc>
          <w:tcPr>
            <w:tcW w:w="843" w:type="dxa"/>
            <w:tcBorders>
              <w:top w:val="nil"/>
              <w:left w:val="nil"/>
              <w:bottom w:val="single" w:sz="4" w:space="0" w:color="auto"/>
              <w:right w:val="single" w:sz="4" w:space="0" w:color="auto"/>
            </w:tcBorders>
            <w:shd w:val="clear" w:color="auto" w:fill="auto"/>
            <w:noWrap/>
            <w:vAlign w:val="bottom"/>
            <w:hideMark/>
          </w:tcPr>
          <w:p w:rsidR="00E173C6" w:rsidRPr="00E173C6" w:rsidRDefault="00E173C6" w:rsidP="00E173C6">
            <w:pPr>
              <w:jc w:val="right"/>
              <w:rPr>
                <w:rFonts w:ascii="Arial" w:hAnsi="Arial" w:cs="Arial"/>
                <w:b w:val="0"/>
                <w:bCs w:val="0"/>
                <w:szCs w:val="20"/>
              </w:rPr>
            </w:pPr>
            <w:r w:rsidRPr="00E173C6">
              <w:rPr>
                <w:rFonts w:ascii="Arial" w:hAnsi="Arial" w:cs="Arial"/>
                <w:b w:val="0"/>
                <w:bCs w:val="0"/>
                <w:szCs w:val="20"/>
              </w:rPr>
              <w:t>0</w:t>
            </w:r>
          </w:p>
        </w:tc>
        <w:tc>
          <w:tcPr>
            <w:tcW w:w="889" w:type="dxa"/>
            <w:tcBorders>
              <w:top w:val="nil"/>
              <w:left w:val="nil"/>
              <w:bottom w:val="single" w:sz="4" w:space="0" w:color="auto"/>
              <w:right w:val="single" w:sz="4" w:space="0" w:color="auto"/>
            </w:tcBorders>
            <w:shd w:val="clear" w:color="auto" w:fill="auto"/>
            <w:noWrap/>
            <w:vAlign w:val="bottom"/>
            <w:hideMark/>
          </w:tcPr>
          <w:p w:rsidR="00E173C6" w:rsidRPr="00E173C6" w:rsidRDefault="00E173C6" w:rsidP="00E173C6">
            <w:pPr>
              <w:jc w:val="right"/>
              <w:rPr>
                <w:rFonts w:ascii="Arial" w:hAnsi="Arial" w:cs="Arial"/>
                <w:b w:val="0"/>
                <w:bCs w:val="0"/>
                <w:szCs w:val="20"/>
              </w:rPr>
            </w:pPr>
            <w:r w:rsidRPr="00E173C6">
              <w:rPr>
                <w:rFonts w:ascii="Arial" w:hAnsi="Arial" w:cs="Arial"/>
                <w:b w:val="0"/>
                <w:bCs w:val="0"/>
                <w:szCs w:val="20"/>
              </w:rPr>
              <w:t>0</w:t>
            </w:r>
          </w:p>
        </w:tc>
        <w:tc>
          <w:tcPr>
            <w:tcW w:w="849" w:type="dxa"/>
            <w:tcBorders>
              <w:top w:val="nil"/>
              <w:left w:val="nil"/>
              <w:bottom w:val="single" w:sz="4" w:space="0" w:color="auto"/>
              <w:right w:val="single" w:sz="4" w:space="0" w:color="auto"/>
            </w:tcBorders>
            <w:shd w:val="clear" w:color="auto" w:fill="auto"/>
            <w:noWrap/>
            <w:vAlign w:val="bottom"/>
            <w:hideMark/>
          </w:tcPr>
          <w:p w:rsidR="00E173C6" w:rsidRPr="00E173C6" w:rsidRDefault="00E173C6" w:rsidP="00E173C6">
            <w:pPr>
              <w:jc w:val="right"/>
              <w:rPr>
                <w:rFonts w:ascii="Arial" w:hAnsi="Arial" w:cs="Arial"/>
                <w:b w:val="0"/>
                <w:bCs w:val="0"/>
                <w:szCs w:val="20"/>
              </w:rPr>
            </w:pPr>
            <w:r w:rsidRPr="00E173C6">
              <w:rPr>
                <w:rFonts w:ascii="Arial" w:hAnsi="Arial" w:cs="Arial"/>
                <w:b w:val="0"/>
                <w:bCs w:val="0"/>
                <w:szCs w:val="20"/>
              </w:rPr>
              <w:t>0</w:t>
            </w:r>
          </w:p>
        </w:tc>
        <w:tc>
          <w:tcPr>
            <w:tcW w:w="750" w:type="dxa"/>
            <w:tcBorders>
              <w:top w:val="nil"/>
              <w:left w:val="nil"/>
              <w:bottom w:val="single" w:sz="4" w:space="0" w:color="auto"/>
              <w:right w:val="single" w:sz="4" w:space="0" w:color="auto"/>
            </w:tcBorders>
            <w:shd w:val="clear" w:color="auto" w:fill="auto"/>
            <w:noWrap/>
            <w:vAlign w:val="bottom"/>
            <w:hideMark/>
          </w:tcPr>
          <w:p w:rsidR="00E173C6" w:rsidRPr="00E173C6" w:rsidRDefault="00E173C6" w:rsidP="00E173C6">
            <w:pPr>
              <w:jc w:val="right"/>
              <w:rPr>
                <w:rFonts w:ascii="Arial" w:hAnsi="Arial" w:cs="Arial"/>
                <w:b w:val="0"/>
                <w:bCs w:val="0"/>
                <w:szCs w:val="20"/>
              </w:rPr>
            </w:pPr>
            <w:r w:rsidRPr="00E173C6">
              <w:rPr>
                <w:rFonts w:ascii="Arial" w:hAnsi="Arial" w:cs="Arial"/>
                <w:b w:val="0"/>
                <w:bCs w:val="0"/>
                <w:szCs w:val="20"/>
              </w:rPr>
              <w:t>0</w:t>
            </w:r>
          </w:p>
        </w:tc>
        <w:tc>
          <w:tcPr>
            <w:tcW w:w="750" w:type="dxa"/>
            <w:tcBorders>
              <w:top w:val="nil"/>
              <w:left w:val="nil"/>
              <w:bottom w:val="single" w:sz="4" w:space="0" w:color="auto"/>
              <w:right w:val="single" w:sz="4" w:space="0" w:color="auto"/>
            </w:tcBorders>
            <w:shd w:val="clear" w:color="auto" w:fill="auto"/>
            <w:noWrap/>
            <w:vAlign w:val="bottom"/>
            <w:hideMark/>
          </w:tcPr>
          <w:p w:rsidR="00E173C6" w:rsidRPr="00E173C6" w:rsidRDefault="00E173C6" w:rsidP="00E173C6">
            <w:pPr>
              <w:jc w:val="right"/>
              <w:rPr>
                <w:rFonts w:ascii="Arial" w:hAnsi="Arial" w:cs="Arial"/>
                <w:b w:val="0"/>
                <w:bCs w:val="0"/>
                <w:szCs w:val="20"/>
              </w:rPr>
            </w:pPr>
            <w:r w:rsidRPr="00E173C6">
              <w:rPr>
                <w:rFonts w:ascii="Arial" w:hAnsi="Arial" w:cs="Arial"/>
                <w:b w:val="0"/>
                <w:bCs w:val="0"/>
                <w:szCs w:val="20"/>
              </w:rPr>
              <w:t>0</w:t>
            </w:r>
          </w:p>
        </w:tc>
      </w:tr>
      <w:tr w:rsidR="00E173C6" w:rsidRPr="00E173C6" w:rsidTr="00E173C6">
        <w:trPr>
          <w:trHeight w:val="255"/>
        </w:trPr>
        <w:tc>
          <w:tcPr>
            <w:tcW w:w="3024" w:type="dxa"/>
            <w:tcBorders>
              <w:top w:val="nil"/>
              <w:left w:val="single" w:sz="4" w:space="0" w:color="auto"/>
              <w:bottom w:val="single" w:sz="4" w:space="0" w:color="auto"/>
              <w:right w:val="single" w:sz="4" w:space="0" w:color="auto"/>
            </w:tcBorders>
            <w:shd w:val="clear" w:color="auto" w:fill="auto"/>
            <w:noWrap/>
            <w:vAlign w:val="bottom"/>
            <w:hideMark/>
          </w:tcPr>
          <w:p w:rsidR="00E173C6" w:rsidRPr="00E173C6" w:rsidRDefault="00E173C6" w:rsidP="00E173C6">
            <w:pPr>
              <w:rPr>
                <w:rFonts w:ascii="Arial" w:hAnsi="Arial" w:cs="Arial"/>
                <w:b w:val="0"/>
                <w:bCs w:val="0"/>
                <w:szCs w:val="20"/>
              </w:rPr>
            </w:pPr>
            <w:r w:rsidRPr="00E173C6">
              <w:rPr>
                <w:rFonts w:ascii="Arial" w:hAnsi="Arial" w:cs="Arial"/>
                <w:b w:val="0"/>
                <w:bCs w:val="0"/>
                <w:szCs w:val="20"/>
              </w:rPr>
              <w:t>Medina City Police</w:t>
            </w:r>
          </w:p>
        </w:tc>
        <w:tc>
          <w:tcPr>
            <w:tcW w:w="843" w:type="dxa"/>
            <w:tcBorders>
              <w:top w:val="nil"/>
              <w:left w:val="nil"/>
              <w:bottom w:val="single" w:sz="4" w:space="0" w:color="auto"/>
              <w:right w:val="single" w:sz="4" w:space="0" w:color="auto"/>
            </w:tcBorders>
            <w:shd w:val="clear" w:color="auto" w:fill="auto"/>
            <w:noWrap/>
            <w:vAlign w:val="bottom"/>
            <w:hideMark/>
          </w:tcPr>
          <w:p w:rsidR="00E173C6" w:rsidRPr="00E173C6" w:rsidRDefault="00E173C6" w:rsidP="00E173C6">
            <w:pPr>
              <w:jc w:val="right"/>
              <w:rPr>
                <w:rFonts w:ascii="Arial" w:hAnsi="Arial" w:cs="Arial"/>
                <w:b w:val="0"/>
                <w:bCs w:val="0"/>
                <w:szCs w:val="20"/>
              </w:rPr>
            </w:pPr>
            <w:r w:rsidRPr="00E173C6">
              <w:rPr>
                <w:rFonts w:ascii="Arial" w:hAnsi="Arial" w:cs="Arial"/>
                <w:b w:val="0"/>
                <w:bCs w:val="0"/>
                <w:szCs w:val="20"/>
              </w:rPr>
              <w:t>78</w:t>
            </w:r>
          </w:p>
        </w:tc>
        <w:tc>
          <w:tcPr>
            <w:tcW w:w="889" w:type="dxa"/>
            <w:tcBorders>
              <w:top w:val="nil"/>
              <w:left w:val="nil"/>
              <w:bottom w:val="single" w:sz="4" w:space="0" w:color="auto"/>
              <w:right w:val="single" w:sz="4" w:space="0" w:color="auto"/>
            </w:tcBorders>
            <w:shd w:val="clear" w:color="auto" w:fill="auto"/>
            <w:noWrap/>
            <w:vAlign w:val="bottom"/>
            <w:hideMark/>
          </w:tcPr>
          <w:p w:rsidR="00E173C6" w:rsidRPr="00E173C6" w:rsidRDefault="00E173C6" w:rsidP="00E173C6">
            <w:pPr>
              <w:jc w:val="right"/>
              <w:rPr>
                <w:rFonts w:ascii="Arial" w:hAnsi="Arial" w:cs="Arial"/>
                <w:b w:val="0"/>
                <w:bCs w:val="0"/>
                <w:szCs w:val="20"/>
              </w:rPr>
            </w:pPr>
            <w:r w:rsidRPr="00E173C6">
              <w:rPr>
                <w:rFonts w:ascii="Arial" w:hAnsi="Arial" w:cs="Arial"/>
                <w:b w:val="0"/>
                <w:bCs w:val="0"/>
                <w:szCs w:val="20"/>
              </w:rPr>
              <w:t>105</w:t>
            </w:r>
          </w:p>
        </w:tc>
        <w:tc>
          <w:tcPr>
            <w:tcW w:w="849" w:type="dxa"/>
            <w:tcBorders>
              <w:top w:val="nil"/>
              <w:left w:val="nil"/>
              <w:bottom w:val="single" w:sz="4" w:space="0" w:color="auto"/>
              <w:right w:val="single" w:sz="4" w:space="0" w:color="auto"/>
            </w:tcBorders>
            <w:shd w:val="clear" w:color="auto" w:fill="auto"/>
            <w:noWrap/>
            <w:vAlign w:val="bottom"/>
            <w:hideMark/>
          </w:tcPr>
          <w:p w:rsidR="00E173C6" w:rsidRPr="00E173C6" w:rsidRDefault="00E173C6" w:rsidP="00E173C6">
            <w:pPr>
              <w:jc w:val="right"/>
              <w:rPr>
                <w:rFonts w:ascii="Arial" w:hAnsi="Arial" w:cs="Arial"/>
                <w:b w:val="0"/>
                <w:bCs w:val="0"/>
                <w:szCs w:val="20"/>
              </w:rPr>
            </w:pPr>
            <w:r w:rsidRPr="00E173C6">
              <w:rPr>
                <w:rFonts w:ascii="Arial" w:hAnsi="Arial" w:cs="Arial"/>
                <w:b w:val="0"/>
                <w:bCs w:val="0"/>
                <w:szCs w:val="20"/>
              </w:rPr>
              <w:t>99</w:t>
            </w:r>
          </w:p>
        </w:tc>
        <w:tc>
          <w:tcPr>
            <w:tcW w:w="750" w:type="dxa"/>
            <w:tcBorders>
              <w:top w:val="nil"/>
              <w:left w:val="nil"/>
              <w:bottom w:val="single" w:sz="4" w:space="0" w:color="auto"/>
              <w:right w:val="single" w:sz="4" w:space="0" w:color="auto"/>
            </w:tcBorders>
            <w:shd w:val="clear" w:color="auto" w:fill="auto"/>
            <w:noWrap/>
            <w:vAlign w:val="bottom"/>
            <w:hideMark/>
          </w:tcPr>
          <w:p w:rsidR="00E173C6" w:rsidRPr="00E173C6" w:rsidRDefault="00E173C6" w:rsidP="00E173C6">
            <w:pPr>
              <w:jc w:val="right"/>
              <w:rPr>
                <w:rFonts w:ascii="Arial" w:hAnsi="Arial" w:cs="Arial"/>
                <w:b w:val="0"/>
                <w:bCs w:val="0"/>
                <w:szCs w:val="20"/>
              </w:rPr>
            </w:pPr>
            <w:r w:rsidRPr="00E173C6">
              <w:rPr>
                <w:rFonts w:ascii="Arial" w:hAnsi="Arial" w:cs="Arial"/>
                <w:b w:val="0"/>
                <w:bCs w:val="0"/>
                <w:szCs w:val="20"/>
              </w:rPr>
              <w:t>90</w:t>
            </w:r>
          </w:p>
        </w:tc>
        <w:tc>
          <w:tcPr>
            <w:tcW w:w="750" w:type="dxa"/>
            <w:tcBorders>
              <w:top w:val="nil"/>
              <w:left w:val="nil"/>
              <w:bottom w:val="single" w:sz="4" w:space="0" w:color="auto"/>
              <w:right w:val="single" w:sz="4" w:space="0" w:color="auto"/>
            </w:tcBorders>
            <w:shd w:val="clear" w:color="auto" w:fill="auto"/>
            <w:noWrap/>
            <w:vAlign w:val="bottom"/>
            <w:hideMark/>
          </w:tcPr>
          <w:p w:rsidR="00E173C6" w:rsidRPr="00E173C6" w:rsidRDefault="00E173C6" w:rsidP="00E173C6">
            <w:pPr>
              <w:jc w:val="right"/>
              <w:rPr>
                <w:rFonts w:ascii="Arial" w:hAnsi="Arial" w:cs="Arial"/>
                <w:b w:val="0"/>
                <w:bCs w:val="0"/>
                <w:szCs w:val="20"/>
              </w:rPr>
            </w:pPr>
            <w:r w:rsidRPr="00E173C6">
              <w:rPr>
                <w:rFonts w:ascii="Arial" w:hAnsi="Arial" w:cs="Arial"/>
                <w:b w:val="0"/>
                <w:bCs w:val="0"/>
                <w:szCs w:val="20"/>
              </w:rPr>
              <w:t>110</w:t>
            </w:r>
          </w:p>
        </w:tc>
      </w:tr>
      <w:tr w:rsidR="00E173C6" w:rsidRPr="00E173C6" w:rsidTr="00E173C6">
        <w:trPr>
          <w:trHeight w:val="255"/>
        </w:trPr>
        <w:tc>
          <w:tcPr>
            <w:tcW w:w="3024" w:type="dxa"/>
            <w:tcBorders>
              <w:top w:val="nil"/>
              <w:left w:val="single" w:sz="4" w:space="0" w:color="auto"/>
              <w:bottom w:val="single" w:sz="4" w:space="0" w:color="auto"/>
              <w:right w:val="single" w:sz="4" w:space="0" w:color="auto"/>
            </w:tcBorders>
            <w:shd w:val="clear" w:color="auto" w:fill="auto"/>
            <w:noWrap/>
            <w:vAlign w:val="bottom"/>
            <w:hideMark/>
          </w:tcPr>
          <w:p w:rsidR="00E173C6" w:rsidRPr="00E173C6" w:rsidRDefault="00E173C6" w:rsidP="00E173C6">
            <w:pPr>
              <w:rPr>
                <w:rFonts w:ascii="Arial" w:hAnsi="Arial" w:cs="Arial"/>
                <w:b w:val="0"/>
                <w:bCs w:val="0"/>
                <w:szCs w:val="20"/>
              </w:rPr>
            </w:pPr>
            <w:r w:rsidRPr="00E173C6">
              <w:rPr>
                <w:rFonts w:ascii="Arial" w:hAnsi="Arial" w:cs="Arial"/>
                <w:b w:val="0"/>
                <w:bCs w:val="0"/>
                <w:szCs w:val="20"/>
              </w:rPr>
              <w:t>Medina County Parks</w:t>
            </w:r>
          </w:p>
        </w:tc>
        <w:tc>
          <w:tcPr>
            <w:tcW w:w="843" w:type="dxa"/>
            <w:tcBorders>
              <w:top w:val="nil"/>
              <w:left w:val="nil"/>
              <w:bottom w:val="single" w:sz="4" w:space="0" w:color="auto"/>
              <w:right w:val="single" w:sz="4" w:space="0" w:color="auto"/>
            </w:tcBorders>
            <w:shd w:val="clear" w:color="auto" w:fill="auto"/>
            <w:noWrap/>
            <w:vAlign w:val="bottom"/>
            <w:hideMark/>
          </w:tcPr>
          <w:p w:rsidR="00E173C6" w:rsidRPr="00E173C6" w:rsidRDefault="00E173C6" w:rsidP="00E173C6">
            <w:pPr>
              <w:jc w:val="right"/>
              <w:rPr>
                <w:rFonts w:ascii="Arial" w:hAnsi="Arial" w:cs="Arial"/>
                <w:b w:val="0"/>
                <w:bCs w:val="0"/>
                <w:szCs w:val="20"/>
              </w:rPr>
            </w:pPr>
            <w:r w:rsidRPr="00E173C6">
              <w:rPr>
                <w:rFonts w:ascii="Arial" w:hAnsi="Arial" w:cs="Arial"/>
                <w:b w:val="0"/>
                <w:bCs w:val="0"/>
                <w:szCs w:val="20"/>
              </w:rPr>
              <w:t>0</w:t>
            </w:r>
          </w:p>
        </w:tc>
        <w:tc>
          <w:tcPr>
            <w:tcW w:w="889" w:type="dxa"/>
            <w:tcBorders>
              <w:top w:val="nil"/>
              <w:left w:val="nil"/>
              <w:bottom w:val="single" w:sz="4" w:space="0" w:color="auto"/>
              <w:right w:val="single" w:sz="4" w:space="0" w:color="auto"/>
            </w:tcBorders>
            <w:shd w:val="clear" w:color="auto" w:fill="auto"/>
            <w:noWrap/>
            <w:vAlign w:val="bottom"/>
            <w:hideMark/>
          </w:tcPr>
          <w:p w:rsidR="00E173C6" w:rsidRPr="00E173C6" w:rsidRDefault="00E173C6" w:rsidP="00E173C6">
            <w:pPr>
              <w:jc w:val="right"/>
              <w:rPr>
                <w:rFonts w:ascii="Arial" w:hAnsi="Arial" w:cs="Arial"/>
                <w:b w:val="0"/>
                <w:bCs w:val="0"/>
                <w:szCs w:val="20"/>
              </w:rPr>
            </w:pPr>
            <w:r w:rsidRPr="00E173C6">
              <w:rPr>
                <w:rFonts w:ascii="Arial" w:hAnsi="Arial" w:cs="Arial"/>
                <w:b w:val="0"/>
                <w:bCs w:val="0"/>
                <w:szCs w:val="20"/>
              </w:rPr>
              <w:t>0</w:t>
            </w:r>
          </w:p>
        </w:tc>
        <w:tc>
          <w:tcPr>
            <w:tcW w:w="849" w:type="dxa"/>
            <w:tcBorders>
              <w:top w:val="nil"/>
              <w:left w:val="nil"/>
              <w:bottom w:val="single" w:sz="4" w:space="0" w:color="auto"/>
              <w:right w:val="single" w:sz="4" w:space="0" w:color="auto"/>
            </w:tcBorders>
            <w:shd w:val="clear" w:color="auto" w:fill="auto"/>
            <w:noWrap/>
            <w:vAlign w:val="bottom"/>
            <w:hideMark/>
          </w:tcPr>
          <w:p w:rsidR="00E173C6" w:rsidRPr="00E173C6" w:rsidRDefault="00E173C6" w:rsidP="00E173C6">
            <w:pPr>
              <w:jc w:val="right"/>
              <w:rPr>
                <w:rFonts w:ascii="Arial" w:hAnsi="Arial" w:cs="Arial"/>
                <w:b w:val="0"/>
                <w:bCs w:val="0"/>
                <w:szCs w:val="20"/>
              </w:rPr>
            </w:pPr>
            <w:r w:rsidRPr="00E173C6">
              <w:rPr>
                <w:rFonts w:ascii="Arial" w:hAnsi="Arial" w:cs="Arial"/>
                <w:b w:val="0"/>
                <w:bCs w:val="0"/>
                <w:szCs w:val="20"/>
              </w:rPr>
              <w:t>0</w:t>
            </w:r>
          </w:p>
        </w:tc>
        <w:tc>
          <w:tcPr>
            <w:tcW w:w="750" w:type="dxa"/>
            <w:tcBorders>
              <w:top w:val="nil"/>
              <w:left w:val="nil"/>
              <w:bottom w:val="single" w:sz="4" w:space="0" w:color="auto"/>
              <w:right w:val="single" w:sz="4" w:space="0" w:color="auto"/>
            </w:tcBorders>
            <w:shd w:val="clear" w:color="auto" w:fill="auto"/>
            <w:noWrap/>
            <w:vAlign w:val="bottom"/>
            <w:hideMark/>
          </w:tcPr>
          <w:p w:rsidR="00E173C6" w:rsidRPr="00E173C6" w:rsidRDefault="00E173C6" w:rsidP="00E173C6">
            <w:pPr>
              <w:jc w:val="right"/>
              <w:rPr>
                <w:rFonts w:ascii="Arial" w:hAnsi="Arial" w:cs="Arial"/>
                <w:b w:val="0"/>
                <w:bCs w:val="0"/>
                <w:szCs w:val="20"/>
              </w:rPr>
            </w:pPr>
            <w:r w:rsidRPr="00E173C6">
              <w:rPr>
                <w:rFonts w:ascii="Arial" w:hAnsi="Arial" w:cs="Arial"/>
                <w:b w:val="0"/>
                <w:bCs w:val="0"/>
                <w:szCs w:val="20"/>
              </w:rPr>
              <w:t>0</w:t>
            </w:r>
          </w:p>
        </w:tc>
        <w:tc>
          <w:tcPr>
            <w:tcW w:w="750" w:type="dxa"/>
            <w:tcBorders>
              <w:top w:val="nil"/>
              <w:left w:val="nil"/>
              <w:bottom w:val="single" w:sz="4" w:space="0" w:color="auto"/>
              <w:right w:val="single" w:sz="4" w:space="0" w:color="auto"/>
            </w:tcBorders>
            <w:shd w:val="clear" w:color="auto" w:fill="auto"/>
            <w:noWrap/>
            <w:vAlign w:val="bottom"/>
            <w:hideMark/>
          </w:tcPr>
          <w:p w:rsidR="00E173C6" w:rsidRPr="00E173C6" w:rsidRDefault="00E173C6" w:rsidP="00E173C6">
            <w:pPr>
              <w:jc w:val="right"/>
              <w:rPr>
                <w:rFonts w:ascii="Arial" w:hAnsi="Arial" w:cs="Arial"/>
                <w:b w:val="0"/>
                <w:bCs w:val="0"/>
                <w:szCs w:val="20"/>
              </w:rPr>
            </w:pPr>
            <w:r w:rsidRPr="00E173C6">
              <w:rPr>
                <w:rFonts w:ascii="Arial" w:hAnsi="Arial" w:cs="Arial"/>
                <w:b w:val="0"/>
                <w:bCs w:val="0"/>
                <w:szCs w:val="20"/>
              </w:rPr>
              <w:t>0</w:t>
            </w:r>
          </w:p>
        </w:tc>
      </w:tr>
      <w:tr w:rsidR="00E173C6" w:rsidRPr="00E173C6" w:rsidTr="00E173C6">
        <w:trPr>
          <w:trHeight w:val="255"/>
        </w:trPr>
        <w:tc>
          <w:tcPr>
            <w:tcW w:w="3024" w:type="dxa"/>
            <w:tcBorders>
              <w:top w:val="nil"/>
              <w:left w:val="single" w:sz="4" w:space="0" w:color="auto"/>
              <w:bottom w:val="single" w:sz="4" w:space="0" w:color="auto"/>
              <w:right w:val="single" w:sz="4" w:space="0" w:color="auto"/>
            </w:tcBorders>
            <w:shd w:val="clear" w:color="auto" w:fill="auto"/>
            <w:noWrap/>
            <w:vAlign w:val="bottom"/>
            <w:hideMark/>
          </w:tcPr>
          <w:p w:rsidR="00E173C6" w:rsidRPr="00E173C6" w:rsidRDefault="00E173C6" w:rsidP="00E173C6">
            <w:pPr>
              <w:rPr>
                <w:rFonts w:ascii="Arial" w:hAnsi="Arial" w:cs="Arial"/>
                <w:b w:val="0"/>
                <w:bCs w:val="0"/>
                <w:szCs w:val="20"/>
              </w:rPr>
            </w:pPr>
            <w:r w:rsidRPr="00E173C6">
              <w:rPr>
                <w:rFonts w:ascii="Arial" w:hAnsi="Arial" w:cs="Arial"/>
                <w:b w:val="0"/>
                <w:bCs w:val="0"/>
                <w:szCs w:val="20"/>
              </w:rPr>
              <w:t>Medina County Sheriff Dept.</w:t>
            </w:r>
          </w:p>
        </w:tc>
        <w:tc>
          <w:tcPr>
            <w:tcW w:w="843" w:type="dxa"/>
            <w:tcBorders>
              <w:top w:val="nil"/>
              <w:left w:val="nil"/>
              <w:bottom w:val="single" w:sz="4" w:space="0" w:color="auto"/>
              <w:right w:val="single" w:sz="4" w:space="0" w:color="auto"/>
            </w:tcBorders>
            <w:shd w:val="clear" w:color="auto" w:fill="auto"/>
            <w:noWrap/>
            <w:vAlign w:val="bottom"/>
            <w:hideMark/>
          </w:tcPr>
          <w:p w:rsidR="00E173C6" w:rsidRPr="00E173C6" w:rsidRDefault="00E173C6" w:rsidP="00E173C6">
            <w:pPr>
              <w:jc w:val="right"/>
              <w:rPr>
                <w:rFonts w:ascii="Arial" w:hAnsi="Arial" w:cs="Arial"/>
                <w:b w:val="0"/>
                <w:bCs w:val="0"/>
                <w:szCs w:val="20"/>
              </w:rPr>
            </w:pPr>
            <w:r w:rsidRPr="00E173C6">
              <w:rPr>
                <w:rFonts w:ascii="Arial" w:hAnsi="Arial" w:cs="Arial"/>
                <w:b w:val="0"/>
                <w:bCs w:val="0"/>
                <w:szCs w:val="20"/>
              </w:rPr>
              <w:t>22</w:t>
            </w:r>
          </w:p>
        </w:tc>
        <w:tc>
          <w:tcPr>
            <w:tcW w:w="889" w:type="dxa"/>
            <w:tcBorders>
              <w:top w:val="nil"/>
              <w:left w:val="nil"/>
              <w:bottom w:val="single" w:sz="4" w:space="0" w:color="auto"/>
              <w:right w:val="single" w:sz="4" w:space="0" w:color="auto"/>
            </w:tcBorders>
            <w:shd w:val="clear" w:color="auto" w:fill="auto"/>
            <w:noWrap/>
            <w:vAlign w:val="bottom"/>
            <w:hideMark/>
          </w:tcPr>
          <w:p w:rsidR="00E173C6" w:rsidRPr="00E173C6" w:rsidRDefault="00E173C6" w:rsidP="00E173C6">
            <w:pPr>
              <w:jc w:val="right"/>
              <w:rPr>
                <w:rFonts w:ascii="Arial" w:hAnsi="Arial" w:cs="Arial"/>
                <w:b w:val="0"/>
                <w:bCs w:val="0"/>
                <w:szCs w:val="20"/>
              </w:rPr>
            </w:pPr>
            <w:r w:rsidRPr="00E173C6">
              <w:rPr>
                <w:rFonts w:ascii="Arial" w:hAnsi="Arial" w:cs="Arial"/>
                <w:b w:val="0"/>
                <w:bCs w:val="0"/>
                <w:szCs w:val="20"/>
              </w:rPr>
              <w:t>27</w:t>
            </w:r>
          </w:p>
        </w:tc>
        <w:tc>
          <w:tcPr>
            <w:tcW w:w="849" w:type="dxa"/>
            <w:tcBorders>
              <w:top w:val="nil"/>
              <w:left w:val="nil"/>
              <w:bottom w:val="single" w:sz="4" w:space="0" w:color="auto"/>
              <w:right w:val="single" w:sz="4" w:space="0" w:color="auto"/>
            </w:tcBorders>
            <w:shd w:val="clear" w:color="auto" w:fill="auto"/>
            <w:noWrap/>
            <w:vAlign w:val="bottom"/>
            <w:hideMark/>
          </w:tcPr>
          <w:p w:rsidR="00E173C6" w:rsidRPr="00E173C6" w:rsidRDefault="00E173C6" w:rsidP="00E173C6">
            <w:pPr>
              <w:jc w:val="right"/>
              <w:rPr>
                <w:rFonts w:ascii="Arial" w:hAnsi="Arial" w:cs="Arial"/>
                <w:b w:val="0"/>
                <w:bCs w:val="0"/>
                <w:szCs w:val="20"/>
              </w:rPr>
            </w:pPr>
            <w:r w:rsidRPr="00E173C6">
              <w:rPr>
                <w:rFonts w:ascii="Arial" w:hAnsi="Arial" w:cs="Arial"/>
                <w:b w:val="0"/>
                <w:bCs w:val="0"/>
                <w:szCs w:val="20"/>
              </w:rPr>
              <w:t>32</w:t>
            </w:r>
          </w:p>
        </w:tc>
        <w:tc>
          <w:tcPr>
            <w:tcW w:w="750" w:type="dxa"/>
            <w:tcBorders>
              <w:top w:val="nil"/>
              <w:left w:val="nil"/>
              <w:bottom w:val="single" w:sz="4" w:space="0" w:color="auto"/>
              <w:right w:val="single" w:sz="4" w:space="0" w:color="auto"/>
            </w:tcBorders>
            <w:shd w:val="clear" w:color="auto" w:fill="auto"/>
            <w:noWrap/>
            <w:vAlign w:val="bottom"/>
            <w:hideMark/>
          </w:tcPr>
          <w:p w:rsidR="00E173C6" w:rsidRPr="00E173C6" w:rsidRDefault="00E173C6" w:rsidP="00E173C6">
            <w:pPr>
              <w:jc w:val="right"/>
              <w:rPr>
                <w:rFonts w:ascii="Arial" w:hAnsi="Arial" w:cs="Arial"/>
                <w:b w:val="0"/>
                <w:bCs w:val="0"/>
                <w:szCs w:val="20"/>
              </w:rPr>
            </w:pPr>
            <w:r w:rsidRPr="00E173C6">
              <w:rPr>
                <w:rFonts w:ascii="Arial" w:hAnsi="Arial" w:cs="Arial"/>
                <w:b w:val="0"/>
                <w:bCs w:val="0"/>
                <w:szCs w:val="20"/>
              </w:rPr>
              <w:t>36</w:t>
            </w:r>
          </w:p>
        </w:tc>
        <w:tc>
          <w:tcPr>
            <w:tcW w:w="750" w:type="dxa"/>
            <w:tcBorders>
              <w:top w:val="nil"/>
              <w:left w:val="nil"/>
              <w:bottom w:val="single" w:sz="4" w:space="0" w:color="auto"/>
              <w:right w:val="single" w:sz="4" w:space="0" w:color="auto"/>
            </w:tcBorders>
            <w:shd w:val="clear" w:color="auto" w:fill="auto"/>
            <w:noWrap/>
            <w:vAlign w:val="bottom"/>
            <w:hideMark/>
          </w:tcPr>
          <w:p w:rsidR="00E173C6" w:rsidRPr="00E173C6" w:rsidRDefault="00E173C6" w:rsidP="00E173C6">
            <w:pPr>
              <w:jc w:val="right"/>
              <w:rPr>
                <w:rFonts w:ascii="Arial" w:hAnsi="Arial" w:cs="Arial"/>
                <w:b w:val="0"/>
                <w:bCs w:val="0"/>
                <w:szCs w:val="20"/>
              </w:rPr>
            </w:pPr>
            <w:r w:rsidRPr="00E173C6">
              <w:rPr>
                <w:rFonts w:ascii="Arial" w:hAnsi="Arial" w:cs="Arial"/>
                <w:b w:val="0"/>
                <w:bCs w:val="0"/>
                <w:szCs w:val="20"/>
              </w:rPr>
              <w:t>27</w:t>
            </w:r>
          </w:p>
        </w:tc>
      </w:tr>
      <w:tr w:rsidR="00E173C6" w:rsidRPr="00E173C6" w:rsidTr="00E173C6">
        <w:trPr>
          <w:trHeight w:val="255"/>
        </w:trPr>
        <w:tc>
          <w:tcPr>
            <w:tcW w:w="3024" w:type="dxa"/>
            <w:tcBorders>
              <w:top w:val="nil"/>
              <w:left w:val="single" w:sz="4" w:space="0" w:color="auto"/>
              <w:bottom w:val="single" w:sz="4" w:space="0" w:color="auto"/>
              <w:right w:val="single" w:sz="4" w:space="0" w:color="auto"/>
            </w:tcBorders>
            <w:shd w:val="clear" w:color="auto" w:fill="auto"/>
            <w:noWrap/>
            <w:vAlign w:val="bottom"/>
            <w:hideMark/>
          </w:tcPr>
          <w:p w:rsidR="00E173C6" w:rsidRPr="00E173C6" w:rsidRDefault="00E173C6" w:rsidP="00E173C6">
            <w:pPr>
              <w:rPr>
                <w:rFonts w:ascii="Arial" w:hAnsi="Arial" w:cs="Arial"/>
                <w:b w:val="0"/>
                <w:bCs w:val="0"/>
                <w:szCs w:val="20"/>
              </w:rPr>
            </w:pPr>
            <w:r w:rsidRPr="00E173C6">
              <w:rPr>
                <w:rFonts w:ascii="Arial" w:hAnsi="Arial" w:cs="Arial"/>
                <w:b w:val="0"/>
                <w:bCs w:val="0"/>
                <w:szCs w:val="20"/>
              </w:rPr>
              <w:t>Medina Twp.</w:t>
            </w:r>
          </w:p>
        </w:tc>
        <w:tc>
          <w:tcPr>
            <w:tcW w:w="843" w:type="dxa"/>
            <w:tcBorders>
              <w:top w:val="nil"/>
              <w:left w:val="nil"/>
              <w:bottom w:val="single" w:sz="4" w:space="0" w:color="auto"/>
              <w:right w:val="single" w:sz="4" w:space="0" w:color="auto"/>
            </w:tcBorders>
            <w:shd w:val="clear" w:color="auto" w:fill="auto"/>
            <w:noWrap/>
            <w:vAlign w:val="bottom"/>
            <w:hideMark/>
          </w:tcPr>
          <w:p w:rsidR="00E173C6" w:rsidRPr="00E173C6" w:rsidRDefault="00E173C6" w:rsidP="00E173C6">
            <w:pPr>
              <w:jc w:val="right"/>
              <w:rPr>
                <w:rFonts w:ascii="Arial" w:hAnsi="Arial" w:cs="Arial"/>
                <w:b w:val="0"/>
                <w:bCs w:val="0"/>
                <w:szCs w:val="20"/>
              </w:rPr>
            </w:pPr>
            <w:r w:rsidRPr="00E173C6">
              <w:rPr>
                <w:rFonts w:ascii="Arial" w:hAnsi="Arial" w:cs="Arial"/>
                <w:b w:val="0"/>
                <w:bCs w:val="0"/>
                <w:szCs w:val="20"/>
              </w:rPr>
              <w:t>29</w:t>
            </w:r>
          </w:p>
        </w:tc>
        <w:tc>
          <w:tcPr>
            <w:tcW w:w="889" w:type="dxa"/>
            <w:tcBorders>
              <w:top w:val="nil"/>
              <w:left w:val="nil"/>
              <w:bottom w:val="single" w:sz="4" w:space="0" w:color="auto"/>
              <w:right w:val="single" w:sz="4" w:space="0" w:color="auto"/>
            </w:tcBorders>
            <w:shd w:val="clear" w:color="auto" w:fill="auto"/>
            <w:noWrap/>
            <w:vAlign w:val="bottom"/>
            <w:hideMark/>
          </w:tcPr>
          <w:p w:rsidR="00E173C6" w:rsidRPr="00E173C6" w:rsidRDefault="00E173C6" w:rsidP="00E173C6">
            <w:pPr>
              <w:jc w:val="right"/>
              <w:rPr>
                <w:rFonts w:ascii="Arial" w:hAnsi="Arial" w:cs="Arial"/>
                <w:b w:val="0"/>
                <w:bCs w:val="0"/>
                <w:szCs w:val="20"/>
              </w:rPr>
            </w:pPr>
            <w:r w:rsidRPr="00E173C6">
              <w:rPr>
                <w:rFonts w:ascii="Arial" w:hAnsi="Arial" w:cs="Arial"/>
                <w:b w:val="0"/>
                <w:bCs w:val="0"/>
                <w:szCs w:val="20"/>
              </w:rPr>
              <w:t>28</w:t>
            </w:r>
          </w:p>
        </w:tc>
        <w:tc>
          <w:tcPr>
            <w:tcW w:w="849" w:type="dxa"/>
            <w:tcBorders>
              <w:top w:val="nil"/>
              <w:left w:val="nil"/>
              <w:bottom w:val="single" w:sz="4" w:space="0" w:color="auto"/>
              <w:right w:val="single" w:sz="4" w:space="0" w:color="auto"/>
            </w:tcBorders>
            <w:shd w:val="clear" w:color="auto" w:fill="auto"/>
            <w:noWrap/>
            <w:vAlign w:val="bottom"/>
            <w:hideMark/>
          </w:tcPr>
          <w:p w:rsidR="00E173C6" w:rsidRPr="00E173C6" w:rsidRDefault="00E173C6" w:rsidP="00E173C6">
            <w:pPr>
              <w:jc w:val="right"/>
              <w:rPr>
                <w:rFonts w:ascii="Arial" w:hAnsi="Arial" w:cs="Arial"/>
                <w:b w:val="0"/>
                <w:bCs w:val="0"/>
                <w:szCs w:val="20"/>
              </w:rPr>
            </w:pPr>
            <w:r w:rsidRPr="00E173C6">
              <w:rPr>
                <w:rFonts w:ascii="Arial" w:hAnsi="Arial" w:cs="Arial"/>
                <w:b w:val="0"/>
                <w:bCs w:val="0"/>
                <w:szCs w:val="20"/>
              </w:rPr>
              <w:t>35</w:t>
            </w:r>
          </w:p>
        </w:tc>
        <w:tc>
          <w:tcPr>
            <w:tcW w:w="750" w:type="dxa"/>
            <w:tcBorders>
              <w:top w:val="nil"/>
              <w:left w:val="nil"/>
              <w:bottom w:val="single" w:sz="4" w:space="0" w:color="auto"/>
              <w:right w:val="single" w:sz="4" w:space="0" w:color="auto"/>
            </w:tcBorders>
            <w:shd w:val="clear" w:color="auto" w:fill="auto"/>
            <w:noWrap/>
            <w:vAlign w:val="bottom"/>
            <w:hideMark/>
          </w:tcPr>
          <w:p w:rsidR="00E173C6" w:rsidRPr="00E173C6" w:rsidRDefault="00E173C6" w:rsidP="00E173C6">
            <w:pPr>
              <w:jc w:val="right"/>
              <w:rPr>
                <w:rFonts w:ascii="Arial" w:hAnsi="Arial" w:cs="Arial"/>
                <w:b w:val="0"/>
                <w:bCs w:val="0"/>
                <w:szCs w:val="20"/>
              </w:rPr>
            </w:pPr>
            <w:r w:rsidRPr="00E173C6">
              <w:rPr>
                <w:rFonts w:ascii="Arial" w:hAnsi="Arial" w:cs="Arial"/>
                <w:b w:val="0"/>
                <w:bCs w:val="0"/>
                <w:szCs w:val="20"/>
              </w:rPr>
              <w:t>32</w:t>
            </w:r>
          </w:p>
        </w:tc>
        <w:tc>
          <w:tcPr>
            <w:tcW w:w="750" w:type="dxa"/>
            <w:tcBorders>
              <w:top w:val="nil"/>
              <w:left w:val="nil"/>
              <w:bottom w:val="single" w:sz="4" w:space="0" w:color="auto"/>
              <w:right w:val="single" w:sz="4" w:space="0" w:color="auto"/>
            </w:tcBorders>
            <w:shd w:val="clear" w:color="auto" w:fill="auto"/>
            <w:noWrap/>
            <w:vAlign w:val="bottom"/>
            <w:hideMark/>
          </w:tcPr>
          <w:p w:rsidR="00E173C6" w:rsidRPr="00E173C6" w:rsidRDefault="00E173C6" w:rsidP="00E173C6">
            <w:pPr>
              <w:jc w:val="right"/>
              <w:rPr>
                <w:rFonts w:ascii="Arial" w:hAnsi="Arial" w:cs="Arial"/>
                <w:b w:val="0"/>
                <w:bCs w:val="0"/>
                <w:szCs w:val="20"/>
              </w:rPr>
            </w:pPr>
            <w:r w:rsidRPr="00E173C6">
              <w:rPr>
                <w:rFonts w:ascii="Arial" w:hAnsi="Arial" w:cs="Arial"/>
                <w:b w:val="0"/>
                <w:bCs w:val="0"/>
                <w:szCs w:val="20"/>
              </w:rPr>
              <w:t>35</w:t>
            </w:r>
          </w:p>
        </w:tc>
      </w:tr>
      <w:tr w:rsidR="00E173C6" w:rsidRPr="00E173C6" w:rsidTr="00E173C6">
        <w:trPr>
          <w:trHeight w:val="255"/>
        </w:trPr>
        <w:tc>
          <w:tcPr>
            <w:tcW w:w="3024" w:type="dxa"/>
            <w:tcBorders>
              <w:top w:val="nil"/>
              <w:left w:val="single" w:sz="4" w:space="0" w:color="auto"/>
              <w:bottom w:val="single" w:sz="4" w:space="0" w:color="auto"/>
              <w:right w:val="single" w:sz="4" w:space="0" w:color="auto"/>
            </w:tcBorders>
            <w:shd w:val="clear" w:color="auto" w:fill="auto"/>
            <w:noWrap/>
            <w:vAlign w:val="bottom"/>
            <w:hideMark/>
          </w:tcPr>
          <w:p w:rsidR="00E173C6" w:rsidRPr="00E173C6" w:rsidRDefault="00E173C6" w:rsidP="00E173C6">
            <w:pPr>
              <w:rPr>
                <w:rFonts w:ascii="Arial" w:hAnsi="Arial" w:cs="Arial"/>
                <w:b w:val="0"/>
                <w:bCs w:val="0"/>
                <w:szCs w:val="20"/>
              </w:rPr>
            </w:pPr>
            <w:r w:rsidRPr="00E173C6">
              <w:rPr>
                <w:rFonts w:ascii="Arial" w:hAnsi="Arial" w:cs="Arial"/>
                <w:b w:val="0"/>
                <w:bCs w:val="0"/>
                <w:szCs w:val="20"/>
              </w:rPr>
              <w:t>Metro Parks</w:t>
            </w:r>
          </w:p>
        </w:tc>
        <w:tc>
          <w:tcPr>
            <w:tcW w:w="843" w:type="dxa"/>
            <w:tcBorders>
              <w:top w:val="nil"/>
              <w:left w:val="nil"/>
              <w:bottom w:val="single" w:sz="4" w:space="0" w:color="auto"/>
              <w:right w:val="single" w:sz="4" w:space="0" w:color="auto"/>
            </w:tcBorders>
            <w:shd w:val="clear" w:color="auto" w:fill="auto"/>
            <w:noWrap/>
            <w:vAlign w:val="bottom"/>
            <w:hideMark/>
          </w:tcPr>
          <w:p w:rsidR="00E173C6" w:rsidRPr="00E173C6" w:rsidRDefault="00E173C6" w:rsidP="00E173C6">
            <w:pPr>
              <w:jc w:val="right"/>
              <w:rPr>
                <w:rFonts w:ascii="Arial" w:hAnsi="Arial" w:cs="Arial"/>
                <w:b w:val="0"/>
                <w:bCs w:val="0"/>
                <w:szCs w:val="20"/>
              </w:rPr>
            </w:pPr>
            <w:r w:rsidRPr="00E173C6">
              <w:rPr>
                <w:rFonts w:ascii="Arial" w:hAnsi="Arial" w:cs="Arial"/>
                <w:b w:val="0"/>
                <w:bCs w:val="0"/>
                <w:szCs w:val="20"/>
              </w:rPr>
              <w:t>0</w:t>
            </w:r>
          </w:p>
        </w:tc>
        <w:tc>
          <w:tcPr>
            <w:tcW w:w="889" w:type="dxa"/>
            <w:tcBorders>
              <w:top w:val="nil"/>
              <w:left w:val="nil"/>
              <w:bottom w:val="single" w:sz="4" w:space="0" w:color="auto"/>
              <w:right w:val="single" w:sz="4" w:space="0" w:color="auto"/>
            </w:tcBorders>
            <w:shd w:val="clear" w:color="auto" w:fill="auto"/>
            <w:noWrap/>
            <w:vAlign w:val="bottom"/>
            <w:hideMark/>
          </w:tcPr>
          <w:p w:rsidR="00E173C6" w:rsidRPr="00E173C6" w:rsidRDefault="00E173C6" w:rsidP="00E173C6">
            <w:pPr>
              <w:jc w:val="right"/>
              <w:rPr>
                <w:rFonts w:ascii="Arial" w:hAnsi="Arial" w:cs="Arial"/>
                <w:b w:val="0"/>
                <w:bCs w:val="0"/>
                <w:szCs w:val="20"/>
              </w:rPr>
            </w:pPr>
            <w:r w:rsidRPr="00E173C6">
              <w:rPr>
                <w:rFonts w:ascii="Arial" w:hAnsi="Arial" w:cs="Arial"/>
                <w:b w:val="0"/>
                <w:bCs w:val="0"/>
                <w:szCs w:val="20"/>
              </w:rPr>
              <w:t>0</w:t>
            </w:r>
          </w:p>
        </w:tc>
        <w:tc>
          <w:tcPr>
            <w:tcW w:w="849" w:type="dxa"/>
            <w:tcBorders>
              <w:top w:val="nil"/>
              <w:left w:val="nil"/>
              <w:bottom w:val="single" w:sz="4" w:space="0" w:color="auto"/>
              <w:right w:val="single" w:sz="4" w:space="0" w:color="auto"/>
            </w:tcBorders>
            <w:shd w:val="clear" w:color="auto" w:fill="auto"/>
            <w:noWrap/>
            <w:vAlign w:val="bottom"/>
            <w:hideMark/>
          </w:tcPr>
          <w:p w:rsidR="00E173C6" w:rsidRPr="00E173C6" w:rsidRDefault="00E173C6" w:rsidP="00E173C6">
            <w:pPr>
              <w:jc w:val="right"/>
              <w:rPr>
                <w:rFonts w:ascii="Arial" w:hAnsi="Arial" w:cs="Arial"/>
                <w:b w:val="0"/>
                <w:bCs w:val="0"/>
                <w:szCs w:val="20"/>
              </w:rPr>
            </w:pPr>
            <w:r w:rsidRPr="00E173C6">
              <w:rPr>
                <w:rFonts w:ascii="Arial" w:hAnsi="Arial" w:cs="Arial"/>
                <w:b w:val="0"/>
                <w:bCs w:val="0"/>
                <w:szCs w:val="20"/>
              </w:rPr>
              <w:t>0</w:t>
            </w:r>
          </w:p>
        </w:tc>
        <w:tc>
          <w:tcPr>
            <w:tcW w:w="750" w:type="dxa"/>
            <w:tcBorders>
              <w:top w:val="nil"/>
              <w:left w:val="nil"/>
              <w:bottom w:val="single" w:sz="4" w:space="0" w:color="auto"/>
              <w:right w:val="single" w:sz="4" w:space="0" w:color="auto"/>
            </w:tcBorders>
            <w:shd w:val="clear" w:color="auto" w:fill="auto"/>
            <w:noWrap/>
            <w:vAlign w:val="bottom"/>
            <w:hideMark/>
          </w:tcPr>
          <w:p w:rsidR="00E173C6" w:rsidRPr="00E173C6" w:rsidRDefault="00E173C6" w:rsidP="00E173C6">
            <w:pPr>
              <w:jc w:val="right"/>
              <w:rPr>
                <w:rFonts w:ascii="Arial" w:hAnsi="Arial" w:cs="Arial"/>
                <w:b w:val="0"/>
                <w:bCs w:val="0"/>
                <w:szCs w:val="20"/>
              </w:rPr>
            </w:pPr>
            <w:r w:rsidRPr="00E173C6">
              <w:rPr>
                <w:rFonts w:ascii="Arial" w:hAnsi="Arial" w:cs="Arial"/>
                <w:b w:val="0"/>
                <w:bCs w:val="0"/>
                <w:szCs w:val="20"/>
              </w:rPr>
              <w:t>0</w:t>
            </w:r>
          </w:p>
        </w:tc>
        <w:tc>
          <w:tcPr>
            <w:tcW w:w="750" w:type="dxa"/>
            <w:tcBorders>
              <w:top w:val="nil"/>
              <w:left w:val="nil"/>
              <w:bottom w:val="single" w:sz="4" w:space="0" w:color="auto"/>
              <w:right w:val="single" w:sz="4" w:space="0" w:color="auto"/>
            </w:tcBorders>
            <w:shd w:val="clear" w:color="auto" w:fill="auto"/>
            <w:noWrap/>
            <w:vAlign w:val="bottom"/>
            <w:hideMark/>
          </w:tcPr>
          <w:p w:rsidR="00E173C6" w:rsidRPr="00E173C6" w:rsidRDefault="00E173C6" w:rsidP="00E173C6">
            <w:pPr>
              <w:jc w:val="right"/>
              <w:rPr>
                <w:rFonts w:ascii="Arial" w:hAnsi="Arial" w:cs="Arial"/>
                <w:b w:val="0"/>
                <w:bCs w:val="0"/>
                <w:szCs w:val="20"/>
              </w:rPr>
            </w:pPr>
            <w:r w:rsidRPr="00E173C6">
              <w:rPr>
                <w:rFonts w:ascii="Arial" w:hAnsi="Arial" w:cs="Arial"/>
                <w:b w:val="0"/>
                <w:bCs w:val="0"/>
                <w:szCs w:val="20"/>
              </w:rPr>
              <w:t>0</w:t>
            </w:r>
          </w:p>
        </w:tc>
      </w:tr>
      <w:tr w:rsidR="00E173C6" w:rsidRPr="00E173C6" w:rsidTr="00E173C6">
        <w:trPr>
          <w:trHeight w:val="255"/>
        </w:trPr>
        <w:tc>
          <w:tcPr>
            <w:tcW w:w="3024" w:type="dxa"/>
            <w:tcBorders>
              <w:top w:val="nil"/>
              <w:left w:val="single" w:sz="4" w:space="0" w:color="auto"/>
              <w:bottom w:val="single" w:sz="4" w:space="0" w:color="auto"/>
              <w:right w:val="single" w:sz="4" w:space="0" w:color="auto"/>
            </w:tcBorders>
            <w:shd w:val="clear" w:color="auto" w:fill="auto"/>
            <w:noWrap/>
            <w:vAlign w:val="bottom"/>
            <w:hideMark/>
          </w:tcPr>
          <w:p w:rsidR="00E173C6" w:rsidRPr="00E173C6" w:rsidRDefault="00E173C6" w:rsidP="00E173C6">
            <w:pPr>
              <w:rPr>
                <w:rFonts w:ascii="Arial" w:hAnsi="Arial" w:cs="Arial"/>
                <w:b w:val="0"/>
                <w:bCs w:val="0"/>
                <w:szCs w:val="20"/>
              </w:rPr>
            </w:pPr>
            <w:r w:rsidRPr="00E173C6">
              <w:rPr>
                <w:rFonts w:ascii="Arial" w:hAnsi="Arial" w:cs="Arial"/>
                <w:b w:val="0"/>
                <w:bCs w:val="0"/>
                <w:szCs w:val="20"/>
              </w:rPr>
              <w:t>Montville Twp.</w:t>
            </w:r>
          </w:p>
        </w:tc>
        <w:tc>
          <w:tcPr>
            <w:tcW w:w="843" w:type="dxa"/>
            <w:tcBorders>
              <w:top w:val="nil"/>
              <w:left w:val="nil"/>
              <w:bottom w:val="single" w:sz="4" w:space="0" w:color="auto"/>
              <w:right w:val="single" w:sz="4" w:space="0" w:color="auto"/>
            </w:tcBorders>
            <w:shd w:val="clear" w:color="auto" w:fill="auto"/>
            <w:noWrap/>
            <w:vAlign w:val="bottom"/>
            <w:hideMark/>
          </w:tcPr>
          <w:p w:rsidR="00E173C6" w:rsidRPr="00E173C6" w:rsidRDefault="00E173C6" w:rsidP="00E173C6">
            <w:pPr>
              <w:jc w:val="right"/>
              <w:rPr>
                <w:rFonts w:ascii="Arial" w:hAnsi="Arial" w:cs="Arial"/>
                <w:b w:val="0"/>
                <w:bCs w:val="0"/>
                <w:szCs w:val="20"/>
              </w:rPr>
            </w:pPr>
            <w:r w:rsidRPr="00E173C6">
              <w:rPr>
                <w:rFonts w:ascii="Arial" w:hAnsi="Arial" w:cs="Arial"/>
                <w:b w:val="0"/>
                <w:bCs w:val="0"/>
                <w:szCs w:val="20"/>
              </w:rPr>
              <w:t>26</w:t>
            </w:r>
          </w:p>
        </w:tc>
        <w:tc>
          <w:tcPr>
            <w:tcW w:w="889" w:type="dxa"/>
            <w:tcBorders>
              <w:top w:val="nil"/>
              <w:left w:val="nil"/>
              <w:bottom w:val="single" w:sz="4" w:space="0" w:color="auto"/>
              <w:right w:val="single" w:sz="4" w:space="0" w:color="auto"/>
            </w:tcBorders>
            <w:shd w:val="clear" w:color="auto" w:fill="auto"/>
            <w:noWrap/>
            <w:vAlign w:val="bottom"/>
            <w:hideMark/>
          </w:tcPr>
          <w:p w:rsidR="00E173C6" w:rsidRPr="00E173C6" w:rsidRDefault="00E173C6" w:rsidP="00E173C6">
            <w:pPr>
              <w:jc w:val="right"/>
              <w:rPr>
                <w:rFonts w:ascii="Arial" w:hAnsi="Arial" w:cs="Arial"/>
                <w:b w:val="0"/>
                <w:bCs w:val="0"/>
                <w:szCs w:val="20"/>
              </w:rPr>
            </w:pPr>
            <w:r w:rsidRPr="00E173C6">
              <w:rPr>
                <w:rFonts w:ascii="Arial" w:hAnsi="Arial" w:cs="Arial"/>
                <w:b w:val="0"/>
                <w:bCs w:val="0"/>
                <w:szCs w:val="20"/>
              </w:rPr>
              <w:t>33</w:t>
            </w:r>
          </w:p>
        </w:tc>
        <w:tc>
          <w:tcPr>
            <w:tcW w:w="849" w:type="dxa"/>
            <w:tcBorders>
              <w:top w:val="nil"/>
              <w:left w:val="nil"/>
              <w:bottom w:val="single" w:sz="4" w:space="0" w:color="auto"/>
              <w:right w:val="single" w:sz="4" w:space="0" w:color="auto"/>
            </w:tcBorders>
            <w:shd w:val="clear" w:color="auto" w:fill="auto"/>
            <w:noWrap/>
            <w:vAlign w:val="bottom"/>
            <w:hideMark/>
          </w:tcPr>
          <w:p w:rsidR="00E173C6" w:rsidRPr="00E173C6" w:rsidRDefault="00E173C6" w:rsidP="00E173C6">
            <w:pPr>
              <w:jc w:val="right"/>
              <w:rPr>
                <w:rFonts w:ascii="Arial" w:hAnsi="Arial" w:cs="Arial"/>
                <w:b w:val="0"/>
                <w:bCs w:val="0"/>
                <w:szCs w:val="20"/>
              </w:rPr>
            </w:pPr>
            <w:r w:rsidRPr="00E173C6">
              <w:rPr>
                <w:rFonts w:ascii="Arial" w:hAnsi="Arial" w:cs="Arial"/>
                <w:b w:val="0"/>
                <w:bCs w:val="0"/>
                <w:szCs w:val="20"/>
              </w:rPr>
              <w:t>39</w:t>
            </w:r>
          </w:p>
        </w:tc>
        <w:tc>
          <w:tcPr>
            <w:tcW w:w="750" w:type="dxa"/>
            <w:tcBorders>
              <w:top w:val="nil"/>
              <w:left w:val="nil"/>
              <w:bottom w:val="single" w:sz="4" w:space="0" w:color="auto"/>
              <w:right w:val="single" w:sz="4" w:space="0" w:color="auto"/>
            </w:tcBorders>
            <w:shd w:val="clear" w:color="auto" w:fill="auto"/>
            <w:noWrap/>
            <w:vAlign w:val="bottom"/>
            <w:hideMark/>
          </w:tcPr>
          <w:p w:rsidR="00E173C6" w:rsidRPr="00E173C6" w:rsidRDefault="00E173C6" w:rsidP="00E173C6">
            <w:pPr>
              <w:jc w:val="right"/>
              <w:rPr>
                <w:rFonts w:ascii="Arial" w:hAnsi="Arial" w:cs="Arial"/>
                <w:b w:val="0"/>
                <w:bCs w:val="0"/>
                <w:szCs w:val="20"/>
              </w:rPr>
            </w:pPr>
            <w:r w:rsidRPr="00E173C6">
              <w:rPr>
                <w:rFonts w:ascii="Arial" w:hAnsi="Arial" w:cs="Arial"/>
                <w:b w:val="0"/>
                <w:bCs w:val="0"/>
                <w:szCs w:val="20"/>
              </w:rPr>
              <w:t>50</w:t>
            </w:r>
          </w:p>
        </w:tc>
        <w:tc>
          <w:tcPr>
            <w:tcW w:w="750" w:type="dxa"/>
            <w:tcBorders>
              <w:top w:val="nil"/>
              <w:left w:val="nil"/>
              <w:bottom w:val="single" w:sz="4" w:space="0" w:color="auto"/>
              <w:right w:val="single" w:sz="4" w:space="0" w:color="auto"/>
            </w:tcBorders>
            <w:shd w:val="clear" w:color="auto" w:fill="auto"/>
            <w:noWrap/>
            <w:vAlign w:val="bottom"/>
            <w:hideMark/>
          </w:tcPr>
          <w:p w:rsidR="00E173C6" w:rsidRPr="00E173C6" w:rsidRDefault="00E173C6" w:rsidP="00E173C6">
            <w:pPr>
              <w:jc w:val="right"/>
              <w:rPr>
                <w:rFonts w:ascii="Arial" w:hAnsi="Arial" w:cs="Arial"/>
                <w:b w:val="0"/>
                <w:bCs w:val="0"/>
                <w:szCs w:val="20"/>
              </w:rPr>
            </w:pPr>
            <w:r w:rsidRPr="00E173C6">
              <w:rPr>
                <w:rFonts w:ascii="Arial" w:hAnsi="Arial" w:cs="Arial"/>
                <w:b w:val="0"/>
                <w:bCs w:val="0"/>
                <w:szCs w:val="20"/>
              </w:rPr>
              <w:t>62</w:t>
            </w:r>
          </w:p>
        </w:tc>
      </w:tr>
      <w:tr w:rsidR="00E173C6" w:rsidRPr="00E173C6" w:rsidTr="00E173C6">
        <w:trPr>
          <w:trHeight w:val="255"/>
        </w:trPr>
        <w:tc>
          <w:tcPr>
            <w:tcW w:w="3024" w:type="dxa"/>
            <w:tcBorders>
              <w:top w:val="nil"/>
              <w:left w:val="single" w:sz="4" w:space="0" w:color="auto"/>
              <w:bottom w:val="single" w:sz="4" w:space="0" w:color="auto"/>
              <w:right w:val="single" w:sz="4" w:space="0" w:color="auto"/>
            </w:tcBorders>
            <w:shd w:val="clear" w:color="auto" w:fill="auto"/>
            <w:noWrap/>
            <w:vAlign w:val="bottom"/>
            <w:hideMark/>
          </w:tcPr>
          <w:p w:rsidR="00E173C6" w:rsidRPr="00E173C6" w:rsidRDefault="00E173C6" w:rsidP="00E173C6">
            <w:pPr>
              <w:rPr>
                <w:rFonts w:ascii="Arial" w:hAnsi="Arial" w:cs="Arial"/>
                <w:b w:val="0"/>
                <w:bCs w:val="0"/>
                <w:szCs w:val="20"/>
              </w:rPr>
            </w:pPr>
            <w:r w:rsidRPr="00E173C6">
              <w:rPr>
                <w:rFonts w:ascii="Arial" w:hAnsi="Arial" w:cs="Arial"/>
                <w:b w:val="0"/>
                <w:bCs w:val="0"/>
                <w:szCs w:val="20"/>
              </w:rPr>
              <w:t>North Royalton</w:t>
            </w:r>
          </w:p>
        </w:tc>
        <w:tc>
          <w:tcPr>
            <w:tcW w:w="843" w:type="dxa"/>
            <w:tcBorders>
              <w:top w:val="nil"/>
              <w:left w:val="nil"/>
              <w:bottom w:val="single" w:sz="4" w:space="0" w:color="auto"/>
              <w:right w:val="single" w:sz="4" w:space="0" w:color="auto"/>
            </w:tcBorders>
            <w:shd w:val="clear" w:color="auto" w:fill="auto"/>
            <w:noWrap/>
            <w:vAlign w:val="bottom"/>
            <w:hideMark/>
          </w:tcPr>
          <w:p w:rsidR="00E173C6" w:rsidRPr="00E173C6" w:rsidRDefault="00E173C6" w:rsidP="00E173C6">
            <w:pPr>
              <w:jc w:val="right"/>
              <w:rPr>
                <w:rFonts w:ascii="Arial" w:hAnsi="Arial" w:cs="Arial"/>
                <w:b w:val="0"/>
                <w:bCs w:val="0"/>
                <w:szCs w:val="20"/>
              </w:rPr>
            </w:pPr>
            <w:r w:rsidRPr="00E173C6">
              <w:rPr>
                <w:rFonts w:ascii="Arial" w:hAnsi="Arial" w:cs="Arial"/>
                <w:b w:val="0"/>
                <w:bCs w:val="0"/>
                <w:szCs w:val="20"/>
              </w:rPr>
              <w:t>0</w:t>
            </w:r>
          </w:p>
        </w:tc>
        <w:tc>
          <w:tcPr>
            <w:tcW w:w="889" w:type="dxa"/>
            <w:tcBorders>
              <w:top w:val="nil"/>
              <w:left w:val="nil"/>
              <w:bottom w:val="single" w:sz="4" w:space="0" w:color="auto"/>
              <w:right w:val="single" w:sz="4" w:space="0" w:color="auto"/>
            </w:tcBorders>
            <w:shd w:val="clear" w:color="auto" w:fill="auto"/>
            <w:noWrap/>
            <w:vAlign w:val="bottom"/>
            <w:hideMark/>
          </w:tcPr>
          <w:p w:rsidR="00E173C6" w:rsidRPr="00E173C6" w:rsidRDefault="00E173C6" w:rsidP="00E173C6">
            <w:pPr>
              <w:jc w:val="right"/>
              <w:rPr>
                <w:rFonts w:ascii="Arial" w:hAnsi="Arial" w:cs="Arial"/>
                <w:b w:val="0"/>
                <w:bCs w:val="0"/>
                <w:szCs w:val="20"/>
              </w:rPr>
            </w:pPr>
            <w:r w:rsidRPr="00E173C6">
              <w:rPr>
                <w:rFonts w:ascii="Arial" w:hAnsi="Arial" w:cs="Arial"/>
                <w:b w:val="0"/>
                <w:bCs w:val="0"/>
                <w:szCs w:val="20"/>
              </w:rPr>
              <w:t>0</w:t>
            </w:r>
          </w:p>
        </w:tc>
        <w:tc>
          <w:tcPr>
            <w:tcW w:w="849" w:type="dxa"/>
            <w:tcBorders>
              <w:top w:val="nil"/>
              <w:left w:val="nil"/>
              <w:bottom w:val="single" w:sz="4" w:space="0" w:color="auto"/>
              <w:right w:val="single" w:sz="4" w:space="0" w:color="auto"/>
            </w:tcBorders>
            <w:shd w:val="clear" w:color="auto" w:fill="auto"/>
            <w:noWrap/>
            <w:vAlign w:val="bottom"/>
            <w:hideMark/>
          </w:tcPr>
          <w:p w:rsidR="00E173C6" w:rsidRPr="00E173C6" w:rsidRDefault="00E173C6" w:rsidP="00E173C6">
            <w:pPr>
              <w:jc w:val="right"/>
              <w:rPr>
                <w:rFonts w:ascii="Arial" w:hAnsi="Arial" w:cs="Arial"/>
                <w:b w:val="0"/>
                <w:bCs w:val="0"/>
                <w:szCs w:val="20"/>
              </w:rPr>
            </w:pPr>
            <w:r w:rsidRPr="00E173C6">
              <w:rPr>
                <w:rFonts w:ascii="Arial" w:hAnsi="Arial" w:cs="Arial"/>
                <w:b w:val="0"/>
                <w:bCs w:val="0"/>
                <w:szCs w:val="20"/>
              </w:rPr>
              <w:t>0</w:t>
            </w:r>
          </w:p>
        </w:tc>
        <w:tc>
          <w:tcPr>
            <w:tcW w:w="750" w:type="dxa"/>
            <w:tcBorders>
              <w:top w:val="nil"/>
              <w:left w:val="nil"/>
              <w:bottom w:val="single" w:sz="4" w:space="0" w:color="auto"/>
              <w:right w:val="single" w:sz="4" w:space="0" w:color="auto"/>
            </w:tcBorders>
            <w:shd w:val="clear" w:color="auto" w:fill="auto"/>
            <w:noWrap/>
            <w:vAlign w:val="bottom"/>
            <w:hideMark/>
          </w:tcPr>
          <w:p w:rsidR="00E173C6" w:rsidRPr="00E173C6" w:rsidRDefault="00E173C6" w:rsidP="00E173C6">
            <w:pPr>
              <w:jc w:val="right"/>
              <w:rPr>
                <w:rFonts w:ascii="Arial" w:hAnsi="Arial" w:cs="Arial"/>
                <w:b w:val="0"/>
                <w:bCs w:val="0"/>
                <w:szCs w:val="20"/>
              </w:rPr>
            </w:pPr>
            <w:r w:rsidRPr="00E173C6">
              <w:rPr>
                <w:rFonts w:ascii="Arial" w:hAnsi="Arial" w:cs="Arial"/>
                <w:b w:val="0"/>
                <w:bCs w:val="0"/>
                <w:szCs w:val="20"/>
              </w:rPr>
              <w:t>0</w:t>
            </w:r>
          </w:p>
        </w:tc>
        <w:tc>
          <w:tcPr>
            <w:tcW w:w="750" w:type="dxa"/>
            <w:tcBorders>
              <w:top w:val="nil"/>
              <w:left w:val="nil"/>
              <w:bottom w:val="single" w:sz="4" w:space="0" w:color="auto"/>
              <w:right w:val="single" w:sz="4" w:space="0" w:color="auto"/>
            </w:tcBorders>
            <w:shd w:val="clear" w:color="auto" w:fill="auto"/>
            <w:noWrap/>
            <w:vAlign w:val="bottom"/>
            <w:hideMark/>
          </w:tcPr>
          <w:p w:rsidR="00E173C6" w:rsidRPr="00E173C6" w:rsidRDefault="00E173C6" w:rsidP="00E173C6">
            <w:pPr>
              <w:jc w:val="right"/>
              <w:rPr>
                <w:rFonts w:ascii="Arial" w:hAnsi="Arial" w:cs="Arial"/>
                <w:b w:val="0"/>
                <w:bCs w:val="0"/>
                <w:szCs w:val="20"/>
              </w:rPr>
            </w:pPr>
            <w:r w:rsidRPr="00E173C6">
              <w:rPr>
                <w:rFonts w:ascii="Arial" w:hAnsi="Arial" w:cs="Arial"/>
                <w:b w:val="0"/>
                <w:bCs w:val="0"/>
                <w:szCs w:val="20"/>
              </w:rPr>
              <w:t>1</w:t>
            </w:r>
          </w:p>
        </w:tc>
      </w:tr>
      <w:tr w:rsidR="00E173C6" w:rsidRPr="00E173C6" w:rsidTr="00E173C6">
        <w:trPr>
          <w:trHeight w:val="255"/>
        </w:trPr>
        <w:tc>
          <w:tcPr>
            <w:tcW w:w="3024" w:type="dxa"/>
            <w:tcBorders>
              <w:top w:val="nil"/>
              <w:left w:val="single" w:sz="4" w:space="0" w:color="auto"/>
              <w:bottom w:val="single" w:sz="4" w:space="0" w:color="auto"/>
              <w:right w:val="single" w:sz="4" w:space="0" w:color="auto"/>
            </w:tcBorders>
            <w:shd w:val="clear" w:color="auto" w:fill="auto"/>
            <w:noWrap/>
            <w:vAlign w:val="bottom"/>
            <w:hideMark/>
          </w:tcPr>
          <w:p w:rsidR="00E173C6" w:rsidRPr="00E173C6" w:rsidRDefault="00E173C6" w:rsidP="00E173C6">
            <w:pPr>
              <w:rPr>
                <w:rFonts w:ascii="Arial" w:hAnsi="Arial" w:cs="Arial"/>
                <w:b w:val="0"/>
                <w:bCs w:val="0"/>
                <w:szCs w:val="20"/>
              </w:rPr>
            </w:pPr>
            <w:r w:rsidRPr="00E173C6">
              <w:rPr>
                <w:rFonts w:ascii="Arial" w:hAnsi="Arial" w:cs="Arial"/>
                <w:b w:val="0"/>
                <w:bCs w:val="0"/>
                <w:szCs w:val="20"/>
              </w:rPr>
              <w:t>Ohio State Patrol</w:t>
            </w:r>
          </w:p>
        </w:tc>
        <w:tc>
          <w:tcPr>
            <w:tcW w:w="843" w:type="dxa"/>
            <w:tcBorders>
              <w:top w:val="nil"/>
              <w:left w:val="nil"/>
              <w:bottom w:val="single" w:sz="4" w:space="0" w:color="auto"/>
              <w:right w:val="single" w:sz="4" w:space="0" w:color="auto"/>
            </w:tcBorders>
            <w:shd w:val="clear" w:color="auto" w:fill="auto"/>
            <w:noWrap/>
            <w:vAlign w:val="bottom"/>
            <w:hideMark/>
          </w:tcPr>
          <w:p w:rsidR="00E173C6" w:rsidRPr="00E173C6" w:rsidRDefault="00E173C6" w:rsidP="00E173C6">
            <w:pPr>
              <w:jc w:val="right"/>
              <w:rPr>
                <w:rFonts w:ascii="Arial" w:hAnsi="Arial" w:cs="Arial"/>
                <w:b w:val="0"/>
                <w:bCs w:val="0"/>
                <w:szCs w:val="20"/>
              </w:rPr>
            </w:pPr>
            <w:r w:rsidRPr="00E173C6">
              <w:rPr>
                <w:rFonts w:ascii="Arial" w:hAnsi="Arial" w:cs="Arial"/>
                <w:b w:val="0"/>
                <w:bCs w:val="0"/>
                <w:szCs w:val="20"/>
              </w:rPr>
              <w:t>203</w:t>
            </w:r>
          </w:p>
        </w:tc>
        <w:tc>
          <w:tcPr>
            <w:tcW w:w="889" w:type="dxa"/>
            <w:tcBorders>
              <w:top w:val="nil"/>
              <w:left w:val="nil"/>
              <w:bottom w:val="single" w:sz="4" w:space="0" w:color="auto"/>
              <w:right w:val="single" w:sz="4" w:space="0" w:color="auto"/>
            </w:tcBorders>
            <w:shd w:val="clear" w:color="auto" w:fill="auto"/>
            <w:noWrap/>
            <w:vAlign w:val="bottom"/>
            <w:hideMark/>
          </w:tcPr>
          <w:p w:rsidR="00E173C6" w:rsidRPr="00E173C6" w:rsidRDefault="00E173C6" w:rsidP="00E173C6">
            <w:pPr>
              <w:jc w:val="right"/>
              <w:rPr>
                <w:rFonts w:ascii="Arial" w:hAnsi="Arial" w:cs="Arial"/>
                <w:b w:val="0"/>
                <w:bCs w:val="0"/>
                <w:szCs w:val="20"/>
              </w:rPr>
            </w:pPr>
            <w:r w:rsidRPr="00E173C6">
              <w:rPr>
                <w:rFonts w:ascii="Arial" w:hAnsi="Arial" w:cs="Arial"/>
                <w:b w:val="0"/>
                <w:bCs w:val="0"/>
                <w:szCs w:val="20"/>
              </w:rPr>
              <w:t>240</w:t>
            </w:r>
          </w:p>
        </w:tc>
        <w:tc>
          <w:tcPr>
            <w:tcW w:w="849" w:type="dxa"/>
            <w:tcBorders>
              <w:top w:val="nil"/>
              <w:left w:val="nil"/>
              <w:bottom w:val="single" w:sz="4" w:space="0" w:color="auto"/>
              <w:right w:val="single" w:sz="4" w:space="0" w:color="auto"/>
            </w:tcBorders>
            <w:shd w:val="clear" w:color="auto" w:fill="auto"/>
            <w:noWrap/>
            <w:vAlign w:val="bottom"/>
            <w:hideMark/>
          </w:tcPr>
          <w:p w:rsidR="00E173C6" w:rsidRPr="00E173C6" w:rsidRDefault="00E173C6" w:rsidP="00E173C6">
            <w:pPr>
              <w:jc w:val="right"/>
              <w:rPr>
                <w:rFonts w:ascii="Arial" w:hAnsi="Arial" w:cs="Arial"/>
                <w:b w:val="0"/>
                <w:bCs w:val="0"/>
                <w:szCs w:val="20"/>
              </w:rPr>
            </w:pPr>
            <w:r w:rsidRPr="00E173C6">
              <w:rPr>
                <w:rFonts w:ascii="Arial" w:hAnsi="Arial" w:cs="Arial"/>
                <w:b w:val="0"/>
                <w:bCs w:val="0"/>
                <w:szCs w:val="20"/>
              </w:rPr>
              <w:t>184</w:t>
            </w:r>
          </w:p>
        </w:tc>
        <w:tc>
          <w:tcPr>
            <w:tcW w:w="750" w:type="dxa"/>
            <w:tcBorders>
              <w:top w:val="nil"/>
              <w:left w:val="nil"/>
              <w:bottom w:val="single" w:sz="4" w:space="0" w:color="auto"/>
              <w:right w:val="single" w:sz="4" w:space="0" w:color="auto"/>
            </w:tcBorders>
            <w:shd w:val="clear" w:color="auto" w:fill="auto"/>
            <w:noWrap/>
            <w:vAlign w:val="bottom"/>
            <w:hideMark/>
          </w:tcPr>
          <w:p w:rsidR="00E173C6" w:rsidRPr="00E173C6" w:rsidRDefault="00E173C6" w:rsidP="00E173C6">
            <w:pPr>
              <w:jc w:val="right"/>
              <w:rPr>
                <w:rFonts w:ascii="Arial" w:hAnsi="Arial" w:cs="Arial"/>
                <w:b w:val="0"/>
                <w:bCs w:val="0"/>
                <w:szCs w:val="20"/>
              </w:rPr>
            </w:pPr>
            <w:r w:rsidRPr="00E173C6">
              <w:rPr>
                <w:rFonts w:ascii="Arial" w:hAnsi="Arial" w:cs="Arial"/>
                <w:b w:val="0"/>
                <w:bCs w:val="0"/>
                <w:szCs w:val="20"/>
              </w:rPr>
              <w:t>137</w:t>
            </w:r>
          </w:p>
        </w:tc>
        <w:tc>
          <w:tcPr>
            <w:tcW w:w="750" w:type="dxa"/>
            <w:tcBorders>
              <w:top w:val="nil"/>
              <w:left w:val="nil"/>
              <w:bottom w:val="single" w:sz="4" w:space="0" w:color="auto"/>
              <w:right w:val="single" w:sz="4" w:space="0" w:color="auto"/>
            </w:tcBorders>
            <w:shd w:val="clear" w:color="auto" w:fill="auto"/>
            <w:noWrap/>
            <w:vAlign w:val="bottom"/>
            <w:hideMark/>
          </w:tcPr>
          <w:p w:rsidR="00E173C6" w:rsidRPr="00E173C6" w:rsidRDefault="00E173C6" w:rsidP="00E173C6">
            <w:pPr>
              <w:jc w:val="right"/>
              <w:rPr>
                <w:rFonts w:ascii="Arial" w:hAnsi="Arial" w:cs="Arial"/>
                <w:b w:val="0"/>
                <w:bCs w:val="0"/>
                <w:szCs w:val="20"/>
              </w:rPr>
            </w:pPr>
            <w:r w:rsidRPr="00E173C6">
              <w:rPr>
                <w:rFonts w:ascii="Arial" w:hAnsi="Arial" w:cs="Arial"/>
                <w:b w:val="0"/>
                <w:bCs w:val="0"/>
                <w:szCs w:val="20"/>
              </w:rPr>
              <w:t>145</w:t>
            </w:r>
          </w:p>
        </w:tc>
      </w:tr>
      <w:tr w:rsidR="00E173C6" w:rsidRPr="00E173C6" w:rsidTr="00E173C6">
        <w:trPr>
          <w:trHeight w:val="300"/>
        </w:trPr>
        <w:tc>
          <w:tcPr>
            <w:tcW w:w="3024" w:type="dxa"/>
            <w:tcBorders>
              <w:top w:val="nil"/>
              <w:left w:val="single" w:sz="4" w:space="0" w:color="auto"/>
              <w:bottom w:val="single" w:sz="4" w:space="0" w:color="auto"/>
              <w:right w:val="single" w:sz="4" w:space="0" w:color="auto"/>
            </w:tcBorders>
            <w:shd w:val="clear" w:color="auto" w:fill="auto"/>
            <w:noWrap/>
            <w:vAlign w:val="bottom"/>
            <w:hideMark/>
          </w:tcPr>
          <w:p w:rsidR="00E173C6" w:rsidRPr="00E173C6" w:rsidRDefault="00E173C6" w:rsidP="00E173C6">
            <w:pPr>
              <w:rPr>
                <w:rFonts w:ascii="Arial" w:hAnsi="Arial" w:cs="Arial"/>
                <w:b w:val="0"/>
                <w:bCs w:val="0"/>
                <w:szCs w:val="20"/>
              </w:rPr>
            </w:pPr>
            <w:r w:rsidRPr="00E173C6">
              <w:rPr>
                <w:rFonts w:ascii="Arial" w:hAnsi="Arial" w:cs="Arial"/>
                <w:b w:val="0"/>
                <w:bCs w:val="0"/>
                <w:szCs w:val="20"/>
              </w:rPr>
              <w:t>Spencer Village</w:t>
            </w:r>
          </w:p>
        </w:tc>
        <w:tc>
          <w:tcPr>
            <w:tcW w:w="843" w:type="dxa"/>
            <w:tcBorders>
              <w:top w:val="nil"/>
              <w:left w:val="nil"/>
              <w:bottom w:val="single" w:sz="4" w:space="0" w:color="auto"/>
              <w:right w:val="single" w:sz="4" w:space="0" w:color="auto"/>
            </w:tcBorders>
            <w:shd w:val="clear" w:color="auto" w:fill="auto"/>
            <w:noWrap/>
            <w:vAlign w:val="bottom"/>
            <w:hideMark/>
          </w:tcPr>
          <w:p w:rsidR="00E173C6" w:rsidRPr="00E173C6" w:rsidRDefault="00E173C6" w:rsidP="00E173C6">
            <w:pPr>
              <w:jc w:val="right"/>
              <w:rPr>
                <w:rFonts w:ascii="Arial" w:hAnsi="Arial" w:cs="Arial"/>
                <w:b w:val="0"/>
                <w:bCs w:val="0"/>
                <w:szCs w:val="20"/>
              </w:rPr>
            </w:pPr>
            <w:r w:rsidRPr="00E173C6">
              <w:rPr>
                <w:rFonts w:ascii="Arial" w:hAnsi="Arial" w:cs="Arial"/>
                <w:b w:val="0"/>
                <w:bCs w:val="0"/>
                <w:szCs w:val="20"/>
              </w:rPr>
              <w:t>4</w:t>
            </w:r>
          </w:p>
        </w:tc>
        <w:tc>
          <w:tcPr>
            <w:tcW w:w="889" w:type="dxa"/>
            <w:tcBorders>
              <w:top w:val="nil"/>
              <w:left w:val="nil"/>
              <w:bottom w:val="single" w:sz="4" w:space="0" w:color="auto"/>
              <w:right w:val="single" w:sz="4" w:space="0" w:color="auto"/>
            </w:tcBorders>
            <w:shd w:val="clear" w:color="auto" w:fill="auto"/>
            <w:noWrap/>
            <w:vAlign w:val="bottom"/>
            <w:hideMark/>
          </w:tcPr>
          <w:p w:rsidR="00E173C6" w:rsidRPr="00E173C6" w:rsidRDefault="00E173C6" w:rsidP="00E173C6">
            <w:pPr>
              <w:jc w:val="right"/>
              <w:rPr>
                <w:rFonts w:ascii="Arial" w:hAnsi="Arial" w:cs="Arial"/>
                <w:b w:val="0"/>
                <w:bCs w:val="0"/>
                <w:szCs w:val="20"/>
              </w:rPr>
            </w:pPr>
            <w:r w:rsidRPr="00E173C6">
              <w:rPr>
                <w:rFonts w:ascii="Arial" w:hAnsi="Arial" w:cs="Arial"/>
                <w:b w:val="0"/>
                <w:bCs w:val="0"/>
                <w:szCs w:val="20"/>
              </w:rPr>
              <w:t>0</w:t>
            </w:r>
          </w:p>
        </w:tc>
        <w:tc>
          <w:tcPr>
            <w:tcW w:w="849" w:type="dxa"/>
            <w:tcBorders>
              <w:top w:val="nil"/>
              <w:left w:val="nil"/>
              <w:bottom w:val="single" w:sz="4" w:space="0" w:color="auto"/>
              <w:right w:val="single" w:sz="4" w:space="0" w:color="auto"/>
            </w:tcBorders>
            <w:shd w:val="clear" w:color="auto" w:fill="auto"/>
            <w:noWrap/>
            <w:vAlign w:val="bottom"/>
            <w:hideMark/>
          </w:tcPr>
          <w:p w:rsidR="00E173C6" w:rsidRPr="00E173C6" w:rsidRDefault="00E173C6" w:rsidP="00E173C6">
            <w:pPr>
              <w:jc w:val="right"/>
              <w:rPr>
                <w:rFonts w:ascii="Arial" w:hAnsi="Arial" w:cs="Arial"/>
                <w:b w:val="0"/>
                <w:bCs w:val="0"/>
                <w:szCs w:val="20"/>
              </w:rPr>
            </w:pPr>
            <w:r w:rsidRPr="00E173C6">
              <w:rPr>
                <w:rFonts w:ascii="Arial" w:hAnsi="Arial" w:cs="Arial"/>
                <w:b w:val="0"/>
                <w:bCs w:val="0"/>
                <w:szCs w:val="20"/>
              </w:rPr>
              <w:t>1</w:t>
            </w:r>
          </w:p>
        </w:tc>
        <w:tc>
          <w:tcPr>
            <w:tcW w:w="750" w:type="dxa"/>
            <w:tcBorders>
              <w:top w:val="nil"/>
              <w:left w:val="nil"/>
              <w:bottom w:val="single" w:sz="4" w:space="0" w:color="auto"/>
              <w:right w:val="single" w:sz="4" w:space="0" w:color="auto"/>
            </w:tcBorders>
            <w:shd w:val="clear" w:color="auto" w:fill="auto"/>
            <w:noWrap/>
            <w:vAlign w:val="bottom"/>
            <w:hideMark/>
          </w:tcPr>
          <w:p w:rsidR="00E173C6" w:rsidRPr="00E173C6" w:rsidRDefault="00E173C6" w:rsidP="00E173C6">
            <w:pPr>
              <w:jc w:val="right"/>
              <w:rPr>
                <w:rFonts w:ascii="Arial" w:hAnsi="Arial" w:cs="Arial"/>
                <w:b w:val="0"/>
                <w:bCs w:val="0"/>
                <w:szCs w:val="20"/>
              </w:rPr>
            </w:pPr>
            <w:r w:rsidRPr="00E173C6">
              <w:rPr>
                <w:rFonts w:ascii="Arial" w:hAnsi="Arial" w:cs="Arial"/>
                <w:b w:val="0"/>
                <w:bCs w:val="0"/>
                <w:szCs w:val="20"/>
              </w:rPr>
              <w:t>1</w:t>
            </w:r>
          </w:p>
        </w:tc>
        <w:tc>
          <w:tcPr>
            <w:tcW w:w="750" w:type="dxa"/>
            <w:tcBorders>
              <w:top w:val="nil"/>
              <w:left w:val="nil"/>
              <w:bottom w:val="single" w:sz="4" w:space="0" w:color="auto"/>
              <w:right w:val="single" w:sz="4" w:space="0" w:color="auto"/>
            </w:tcBorders>
            <w:shd w:val="clear" w:color="auto" w:fill="auto"/>
            <w:noWrap/>
            <w:vAlign w:val="bottom"/>
            <w:hideMark/>
          </w:tcPr>
          <w:p w:rsidR="00E173C6" w:rsidRPr="00E173C6" w:rsidRDefault="00E173C6" w:rsidP="00E173C6">
            <w:pPr>
              <w:jc w:val="right"/>
              <w:rPr>
                <w:rFonts w:ascii="Arial" w:hAnsi="Arial" w:cs="Arial"/>
                <w:b w:val="0"/>
                <w:bCs w:val="0"/>
                <w:szCs w:val="20"/>
              </w:rPr>
            </w:pPr>
            <w:r w:rsidRPr="00E173C6">
              <w:rPr>
                <w:rFonts w:ascii="Arial" w:hAnsi="Arial" w:cs="Arial"/>
                <w:b w:val="0"/>
                <w:bCs w:val="0"/>
                <w:szCs w:val="20"/>
              </w:rPr>
              <w:t>1</w:t>
            </w:r>
          </w:p>
        </w:tc>
      </w:tr>
      <w:tr w:rsidR="00E173C6" w:rsidRPr="00E173C6" w:rsidTr="00E173C6">
        <w:trPr>
          <w:trHeight w:val="255"/>
        </w:trPr>
        <w:tc>
          <w:tcPr>
            <w:tcW w:w="3024" w:type="dxa"/>
            <w:tcBorders>
              <w:top w:val="nil"/>
              <w:left w:val="single" w:sz="4" w:space="0" w:color="auto"/>
              <w:bottom w:val="single" w:sz="4" w:space="0" w:color="auto"/>
              <w:right w:val="single" w:sz="4" w:space="0" w:color="auto"/>
            </w:tcBorders>
            <w:shd w:val="clear" w:color="auto" w:fill="auto"/>
            <w:noWrap/>
            <w:vAlign w:val="bottom"/>
            <w:hideMark/>
          </w:tcPr>
          <w:p w:rsidR="00E173C6" w:rsidRPr="00E173C6" w:rsidRDefault="00E173C6" w:rsidP="00E173C6">
            <w:pPr>
              <w:rPr>
                <w:rFonts w:ascii="Arial" w:hAnsi="Arial" w:cs="Arial"/>
                <w:b w:val="0"/>
                <w:bCs w:val="0"/>
                <w:szCs w:val="20"/>
              </w:rPr>
            </w:pPr>
            <w:r w:rsidRPr="00E173C6">
              <w:rPr>
                <w:rFonts w:ascii="Arial" w:hAnsi="Arial" w:cs="Arial"/>
                <w:b w:val="0"/>
                <w:bCs w:val="0"/>
                <w:szCs w:val="20"/>
              </w:rPr>
              <w:t>Total</w:t>
            </w:r>
          </w:p>
        </w:tc>
        <w:tc>
          <w:tcPr>
            <w:tcW w:w="843" w:type="dxa"/>
            <w:tcBorders>
              <w:top w:val="nil"/>
              <w:left w:val="nil"/>
              <w:bottom w:val="single" w:sz="4" w:space="0" w:color="auto"/>
              <w:right w:val="single" w:sz="4" w:space="0" w:color="auto"/>
            </w:tcBorders>
            <w:shd w:val="clear" w:color="auto" w:fill="auto"/>
            <w:noWrap/>
            <w:vAlign w:val="bottom"/>
            <w:hideMark/>
          </w:tcPr>
          <w:p w:rsidR="00E173C6" w:rsidRPr="00E173C6" w:rsidRDefault="00E173C6" w:rsidP="00E173C6">
            <w:pPr>
              <w:jc w:val="right"/>
              <w:rPr>
                <w:rFonts w:ascii="Arial" w:hAnsi="Arial" w:cs="Arial"/>
                <w:b w:val="0"/>
                <w:bCs w:val="0"/>
                <w:szCs w:val="20"/>
              </w:rPr>
            </w:pPr>
            <w:r w:rsidRPr="00E173C6">
              <w:rPr>
                <w:rFonts w:ascii="Arial" w:hAnsi="Arial" w:cs="Arial"/>
                <w:b w:val="0"/>
                <w:bCs w:val="0"/>
                <w:szCs w:val="20"/>
              </w:rPr>
              <w:t>484</w:t>
            </w:r>
          </w:p>
        </w:tc>
        <w:tc>
          <w:tcPr>
            <w:tcW w:w="889" w:type="dxa"/>
            <w:tcBorders>
              <w:top w:val="nil"/>
              <w:left w:val="nil"/>
              <w:bottom w:val="single" w:sz="4" w:space="0" w:color="auto"/>
              <w:right w:val="single" w:sz="4" w:space="0" w:color="auto"/>
            </w:tcBorders>
            <w:shd w:val="clear" w:color="auto" w:fill="auto"/>
            <w:noWrap/>
            <w:vAlign w:val="bottom"/>
            <w:hideMark/>
          </w:tcPr>
          <w:p w:rsidR="00E173C6" w:rsidRPr="00E173C6" w:rsidRDefault="00E173C6" w:rsidP="00E173C6">
            <w:pPr>
              <w:jc w:val="right"/>
              <w:rPr>
                <w:rFonts w:ascii="Arial" w:hAnsi="Arial" w:cs="Arial"/>
                <w:b w:val="0"/>
                <w:bCs w:val="0"/>
                <w:szCs w:val="20"/>
              </w:rPr>
            </w:pPr>
            <w:r w:rsidRPr="00E173C6">
              <w:rPr>
                <w:rFonts w:ascii="Arial" w:hAnsi="Arial" w:cs="Arial"/>
                <w:b w:val="0"/>
                <w:bCs w:val="0"/>
                <w:szCs w:val="20"/>
              </w:rPr>
              <w:t>562</w:t>
            </w:r>
          </w:p>
        </w:tc>
        <w:tc>
          <w:tcPr>
            <w:tcW w:w="849" w:type="dxa"/>
            <w:tcBorders>
              <w:top w:val="nil"/>
              <w:left w:val="nil"/>
              <w:bottom w:val="single" w:sz="4" w:space="0" w:color="auto"/>
              <w:right w:val="single" w:sz="4" w:space="0" w:color="auto"/>
            </w:tcBorders>
            <w:shd w:val="clear" w:color="auto" w:fill="auto"/>
            <w:noWrap/>
            <w:vAlign w:val="bottom"/>
            <w:hideMark/>
          </w:tcPr>
          <w:p w:rsidR="00E173C6" w:rsidRPr="00E173C6" w:rsidRDefault="00E173C6" w:rsidP="00E173C6">
            <w:pPr>
              <w:jc w:val="right"/>
              <w:rPr>
                <w:rFonts w:ascii="Arial" w:hAnsi="Arial" w:cs="Arial"/>
                <w:b w:val="0"/>
                <w:bCs w:val="0"/>
                <w:szCs w:val="20"/>
              </w:rPr>
            </w:pPr>
            <w:r w:rsidRPr="00E173C6">
              <w:rPr>
                <w:rFonts w:ascii="Arial" w:hAnsi="Arial" w:cs="Arial"/>
                <w:b w:val="0"/>
                <w:bCs w:val="0"/>
                <w:szCs w:val="20"/>
              </w:rPr>
              <w:t>505</w:t>
            </w:r>
          </w:p>
        </w:tc>
        <w:tc>
          <w:tcPr>
            <w:tcW w:w="750" w:type="dxa"/>
            <w:tcBorders>
              <w:top w:val="nil"/>
              <w:left w:val="nil"/>
              <w:bottom w:val="single" w:sz="4" w:space="0" w:color="auto"/>
              <w:right w:val="single" w:sz="4" w:space="0" w:color="auto"/>
            </w:tcBorders>
            <w:shd w:val="clear" w:color="auto" w:fill="auto"/>
            <w:noWrap/>
            <w:vAlign w:val="bottom"/>
            <w:hideMark/>
          </w:tcPr>
          <w:p w:rsidR="00E173C6" w:rsidRPr="00E173C6" w:rsidRDefault="00E173C6" w:rsidP="00E173C6">
            <w:pPr>
              <w:jc w:val="right"/>
              <w:rPr>
                <w:rFonts w:ascii="Arial" w:hAnsi="Arial" w:cs="Arial"/>
                <w:b w:val="0"/>
                <w:bCs w:val="0"/>
                <w:szCs w:val="20"/>
              </w:rPr>
            </w:pPr>
            <w:r w:rsidRPr="00E173C6">
              <w:rPr>
                <w:rFonts w:ascii="Arial" w:hAnsi="Arial" w:cs="Arial"/>
                <w:b w:val="0"/>
                <w:bCs w:val="0"/>
                <w:szCs w:val="20"/>
              </w:rPr>
              <w:t>451</w:t>
            </w:r>
          </w:p>
        </w:tc>
        <w:tc>
          <w:tcPr>
            <w:tcW w:w="750" w:type="dxa"/>
            <w:tcBorders>
              <w:top w:val="nil"/>
              <w:left w:val="nil"/>
              <w:bottom w:val="single" w:sz="4" w:space="0" w:color="auto"/>
              <w:right w:val="single" w:sz="4" w:space="0" w:color="auto"/>
            </w:tcBorders>
            <w:shd w:val="clear" w:color="auto" w:fill="auto"/>
            <w:noWrap/>
            <w:vAlign w:val="bottom"/>
            <w:hideMark/>
          </w:tcPr>
          <w:p w:rsidR="00E173C6" w:rsidRPr="00E173C6" w:rsidRDefault="00E173C6" w:rsidP="00E173C6">
            <w:pPr>
              <w:jc w:val="right"/>
              <w:rPr>
                <w:rFonts w:ascii="Arial" w:hAnsi="Arial" w:cs="Arial"/>
                <w:b w:val="0"/>
                <w:bCs w:val="0"/>
                <w:szCs w:val="20"/>
              </w:rPr>
            </w:pPr>
            <w:r w:rsidRPr="00E173C6">
              <w:rPr>
                <w:rFonts w:ascii="Arial" w:hAnsi="Arial" w:cs="Arial"/>
                <w:b w:val="0"/>
                <w:bCs w:val="0"/>
                <w:szCs w:val="20"/>
              </w:rPr>
              <w:t>515</w:t>
            </w:r>
          </w:p>
        </w:tc>
      </w:tr>
      <w:tr w:rsidR="00E173C6" w:rsidRPr="00E173C6" w:rsidTr="00E173C6">
        <w:trPr>
          <w:trHeight w:val="300"/>
        </w:trPr>
        <w:tc>
          <w:tcPr>
            <w:tcW w:w="3024" w:type="dxa"/>
            <w:tcBorders>
              <w:top w:val="nil"/>
              <w:left w:val="single" w:sz="4" w:space="0" w:color="auto"/>
              <w:bottom w:val="single" w:sz="4" w:space="0" w:color="auto"/>
              <w:right w:val="single" w:sz="4" w:space="0" w:color="auto"/>
            </w:tcBorders>
            <w:shd w:val="clear" w:color="auto" w:fill="auto"/>
            <w:noWrap/>
            <w:vAlign w:val="bottom"/>
            <w:hideMark/>
          </w:tcPr>
          <w:p w:rsidR="00E173C6" w:rsidRPr="00E173C6" w:rsidRDefault="00E173C6" w:rsidP="00E173C6">
            <w:pPr>
              <w:rPr>
                <w:rFonts w:ascii="Arial" w:hAnsi="Arial" w:cs="Arial"/>
                <w:b w:val="0"/>
                <w:bCs w:val="0"/>
                <w:szCs w:val="20"/>
              </w:rPr>
            </w:pPr>
            <w:r w:rsidRPr="00E173C6">
              <w:rPr>
                <w:rFonts w:ascii="Arial" w:hAnsi="Arial" w:cs="Arial"/>
                <w:b w:val="0"/>
                <w:bCs w:val="0"/>
                <w:szCs w:val="20"/>
              </w:rPr>
              <w:t>Reactivated Cases</w:t>
            </w:r>
          </w:p>
        </w:tc>
        <w:tc>
          <w:tcPr>
            <w:tcW w:w="843" w:type="dxa"/>
            <w:tcBorders>
              <w:top w:val="nil"/>
              <w:left w:val="nil"/>
              <w:bottom w:val="single" w:sz="4" w:space="0" w:color="auto"/>
              <w:right w:val="single" w:sz="4" w:space="0" w:color="auto"/>
            </w:tcBorders>
            <w:shd w:val="clear" w:color="auto" w:fill="auto"/>
            <w:noWrap/>
            <w:vAlign w:val="bottom"/>
            <w:hideMark/>
          </w:tcPr>
          <w:p w:rsidR="00E173C6" w:rsidRPr="00E173C6" w:rsidRDefault="00E173C6" w:rsidP="00E173C6">
            <w:pPr>
              <w:jc w:val="right"/>
              <w:rPr>
                <w:rFonts w:ascii="Arial" w:hAnsi="Arial" w:cs="Arial"/>
                <w:b w:val="0"/>
                <w:bCs w:val="0"/>
                <w:szCs w:val="20"/>
              </w:rPr>
            </w:pPr>
            <w:r w:rsidRPr="00E173C6">
              <w:rPr>
                <w:rFonts w:ascii="Arial" w:hAnsi="Arial" w:cs="Arial"/>
                <w:b w:val="0"/>
                <w:bCs w:val="0"/>
                <w:szCs w:val="20"/>
              </w:rPr>
              <w:t>73</w:t>
            </w:r>
          </w:p>
        </w:tc>
        <w:tc>
          <w:tcPr>
            <w:tcW w:w="889" w:type="dxa"/>
            <w:tcBorders>
              <w:top w:val="nil"/>
              <w:left w:val="nil"/>
              <w:bottom w:val="single" w:sz="4" w:space="0" w:color="auto"/>
              <w:right w:val="single" w:sz="4" w:space="0" w:color="auto"/>
            </w:tcBorders>
            <w:shd w:val="clear" w:color="auto" w:fill="auto"/>
            <w:noWrap/>
            <w:vAlign w:val="bottom"/>
            <w:hideMark/>
          </w:tcPr>
          <w:p w:rsidR="00E173C6" w:rsidRPr="00E173C6" w:rsidRDefault="00E173C6" w:rsidP="00E173C6">
            <w:pPr>
              <w:jc w:val="right"/>
              <w:rPr>
                <w:rFonts w:ascii="Arial" w:hAnsi="Arial" w:cs="Arial"/>
                <w:b w:val="0"/>
                <w:bCs w:val="0"/>
                <w:szCs w:val="20"/>
              </w:rPr>
            </w:pPr>
            <w:r w:rsidRPr="00E173C6">
              <w:rPr>
                <w:rFonts w:ascii="Arial" w:hAnsi="Arial" w:cs="Arial"/>
                <w:b w:val="0"/>
                <w:bCs w:val="0"/>
                <w:szCs w:val="20"/>
              </w:rPr>
              <w:t>15</w:t>
            </w:r>
          </w:p>
        </w:tc>
        <w:tc>
          <w:tcPr>
            <w:tcW w:w="849" w:type="dxa"/>
            <w:tcBorders>
              <w:top w:val="nil"/>
              <w:left w:val="nil"/>
              <w:bottom w:val="single" w:sz="4" w:space="0" w:color="auto"/>
              <w:right w:val="single" w:sz="4" w:space="0" w:color="auto"/>
            </w:tcBorders>
            <w:shd w:val="clear" w:color="auto" w:fill="auto"/>
            <w:noWrap/>
            <w:vAlign w:val="bottom"/>
            <w:hideMark/>
          </w:tcPr>
          <w:p w:rsidR="00E173C6" w:rsidRPr="00E173C6" w:rsidRDefault="00E173C6" w:rsidP="00E173C6">
            <w:pPr>
              <w:jc w:val="right"/>
              <w:rPr>
                <w:rFonts w:ascii="Arial" w:hAnsi="Arial" w:cs="Arial"/>
                <w:b w:val="0"/>
                <w:bCs w:val="0"/>
                <w:szCs w:val="20"/>
              </w:rPr>
            </w:pPr>
            <w:r w:rsidRPr="00E173C6">
              <w:rPr>
                <w:rFonts w:ascii="Arial" w:hAnsi="Arial" w:cs="Arial"/>
                <w:b w:val="0"/>
                <w:bCs w:val="0"/>
                <w:szCs w:val="20"/>
              </w:rPr>
              <w:t>16</w:t>
            </w:r>
          </w:p>
        </w:tc>
        <w:tc>
          <w:tcPr>
            <w:tcW w:w="750" w:type="dxa"/>
            <w:tcBorders>
              <w:top w:val="nil"/>
              <w:left w:val="nil"/>
              <w:bottom w:val="single" w:sz="4" w:space="0" w:color="auto"/>
              <w:right w:val="single" w:sz="4" w:space="0" w:color="auto"/>
            </w:tcBorders>
            <w:shd w:val="clear" w:color="auto" w:fill="auto"/>
            <w:noWrap/>
            <w:vAlign w:val="bottom"/>
            <w:hideMark/>
          </w:tcPr>
          <w:p w:rsidR="00E173C6" w:rsidRPr="00E173C6" w:rsidRDefault="00E173C6" w:rsidP="00E173C6">
            <w:pPr>
              <w:jc w:val="right"/>
              <w:rPr>
                <w:rFonts w:ascii="Arial" w:hAnsi="Arial" w:cs="Arial"/>
                <w:b w:val="0"/>
                <w:bCs w:val="0"/>
                <w:szCs w:val="20"/>
              </w:rPr>
            </w:pPr>
            <w:r w:rsidRPr="00E173C6">
              <w:rPr>
                <w:rFonts w:ascii="Arial" w:hAnsi="Arial" w:cs="Arial"/>
                <w:b w:val="0"/>
                <w:bCs w:val="0"/>
                <w:szCs w:val="20"/>
              </w:rPr>
              <w:t>13</w:t>
            </w:r>
          </w:p>
        </w:tc>
        <w:tc>
          <w:tcPr>
            <w:tcW w:w="750" w:type="dxa"/>
            <w:tcBorders>
              <w:top w:val="nil"/>
              <w:left w:val="nil"/>
              <w:bottom w:val="single" w:sz="4" w:space="0" w:color="auto"/>
              <w:right w:val="single" w:sz="4" w:space="0" w:color="auto"/>
            </w:tcBorders>
            <w:shd w:val="clear" w:color="auto" w:fill="auto"/>
            <w:noWrap/>
            <w:vAlign w:val="bottom"/>
            <w:hideMark/>
          </w:tcPr>
          <w:p w:rsidR="00E173C6" w:rsidRPr="00E173C6" w:rsidRDefault="00E173C6" w:rsidP="00E173C6">
            <w:pPr>
              <w:jc w:val="right"/>
              <w:rPr>
                <w:rFonts w:ascii="Arial" w:hAnsi="Arial" w:cs="Arial"/>
                <w:b w:val="0"/>
                <w:bCs w:val="0"/>
                <w:szCs w:val="20"/>
              </w:rPr>
            </w:pPr>
            <w:r w:rsidRPr="00E173C6">
              <w:rPr>
                <w:rFonts w:ascii="Arial" w:hAnsi="Arial" w:cs="Arial"/>
                <w:b w:val="0"/>
                <w:bCs w:val="0"/>
                <w:szCs w:val="20"/>
              </w:rPr>
              <w:t>10</w:t>
            </w:r>
          </w:p>
        </w:tc>
      </w:tr>
      <w:tr w:rsidR="00E173C6" w:rsidRPr="00E173C6" w:rsidTr="00E173C6">
        <w:trPr>
          <w:trHeight w:val="255"/>
        </w:trPr>
        <w:tc>
          <w:tcPr>
            <w:tcW w:w="3024" w:type="dxa"/>
            <w:tcBorders>
              <w:top w:val="nil"/>
              <w:left w:val="single" w:sz="4" w:space="0" w:color="auto"/>
              <w:bottom w:val="single" w:sz="4" w:space="0" w:color="auto"/>
              <w:right w:val="single" w:sz="4" w:space="0" w:color="auto"/>
            </w:tcBorders>
            <w:shd w:val="clear" w:color="auto" w:fill="auto"/>
            <w:noWrap/>
            <w:vAlign w:val="bottom"/>
            <w:hideMark/>
          </w:tcPr>
          <w:p w:rsidR="00E173C6" w:rsidRPr="00E173C6" w:rsidRDefault="00E173C6" w:rsidP="00E173C6">
            <w:pPr>
              <w:rPr>
                <w:rFonts w:ascii="Arial" w:hAnsi="Arial" w:cs="Arial"/>
                <w:szCs w:val="20"/>
              </w:rPr>
            </w:pPr>
            <w:r w:rsidRPr="00E173C6">
              <w:rPr>
                <w:rFonts w:ascii="Arial" w:hAnsi="Arial" w:cs="Arial"/>
                <w:szCs w:val="20"/>
              </w:rPr>
              <w:t>Total</w:t>
            </w:r>
          </w:p>
        </w:tc>
        <w:tc>
          <w:tcPr>
            <w:tcW w:w="843" w:type="dxa"/>
            <w:tcBorders>
              <w:top w:val="nil"/>
              <w:left w:val="nil"/>
              <w:bottom w:val="single" w:sz="4" w:space="0" w:color="auto"/>
              <w:right w:val="single" w:sz="4" w:space="0" w:color="auto"/>
            </w:tcBorders>
            <w:shd w:val="clear" w:color="auto" w:fill="auto"/>
            <w:noWrap/>
            <w:vAlign w:val="bottom"/>
            <w:hideMark/>
          </w:tcPr>
          <w:p w:rsidR="00E173C6" w:rsidRPr="00E173C6" w:rsidRDefault="00E173C6" w:rsidP="00E173C6">
            <w:pPr>
              <w:jc w:val="right"/>
              <w:rPr>
                <w:rFonts w:ascii="Arial" w:hAnsi="Arial" w:cs="Arial"/>
                <w:szCs w:val="20"/>
              </w:rPr>
            </w:pPr>
            <w:r w:rsidRPr="00E173C6">
              <w:rPr>
                <w:rFonts w:ascii="Arial" w:hAnsi="Arial" w:cs="Arial"/>
                <w:szCs w:val="20"/>
              </w:rPr>
              <w:t>557</w:t>
            </w:r>
          </w:p>
        </w:tc>
        <w:tc>
          <w:tcPr>
            <w:tcW w:w="889" w:type="dxa"/>
            <w:tcBorders>
              <w:top w:val="nil"/>
              <w:left w:val="nil"/>
              <w:bottom w:val="single" w:sz="4" w:space="0" w:color="auto"/>
              <w:right w:val="single" w:sz="4" w:space="0" w:color="auto"/>
            </w:tcBorders>
            <w:shd w:val="clear" w:color="auto" w:fill="auto"/>
            <w:noWrap/>
            <w:vAlign w:val="bottom"/>
            <w:hideMark/>
          </w:tcPr>
          <w:p w:rsidR="00E173C6" w:rsidRPr="00E173C6" w:rsidRDefault="00E173C6" w:rsidP="00E173C6">
            <w:pPr>
              <w:jc w:val="right"/>
              <w:rPr>
                <w:rFonts w:ascii="Arial" w:hAnsi="Arial" w:cs="Arial"/>
                <w:szCs w:val="20"/>
              </w:rPr>
            </w:pPr>
            <w:r w:rsidRPr="00E173C6">
              <w:rPr>
                <w:rFonts w:ascii="Arial" w:hAnsi="Arial" w:cs="Arial"/>
                <w:szCs w:val="20"/>
              </w:rPr>
              <w:t>577</w:t>
            </w:r>
          </w:p>
        </w:tc>
        <w:tc>
          <w:tcPr>
            <w:tcW w:w="849" w:type="dxa"/>
            <w:tcBorders>
              <w:top w:val="nil"/>
              <w:left w:val="nil"/>
              <w:bottom w:val="single" w:sz="4" w:space="0" w:color="auto"/>
              <w:right w:val="single" w:sz="4" w:space="0" w:color="auto"/>
            </w:tcBorders>
            <w:shd w:val="clear" w:color="auto" w:fill="auto"/>
            <w:noWrap/>
            <w:vAlign w:val="bottom"/>
            <w:hideMark/>
          </w:tcPr>
          <w:p w:rsidR="00E173C6" w:rsidRPr="00E173C6" w:rsidRDefault="00E173C6" w:rsidP="00E173C6">
            <w:pPr>
              <w:jc w:val="right"/>
              <w:rPr>
                <w:rFonts w:ascii="Arial" w:hAnsi="Arial" w:cs="Arial"/>
                <w:szCs w:val="20"/>
              </w:rPr>
            </w:pPr>
            <w:r w:rsidRPr="00E173C6">
              <w:rPr>
                <w:rFonts w:ascii="Arial" w:hAnsi="Arial" w:cs="Arial"/>
                <w:szCs w:val="20"/>
              </w:rPr>
              <w:t>521</w:t>
            </w:r>
          </w:p>
        </w:tc>
        <w:tc>
          <w:tcPr>
            <w:tcW w:w="750" w:type="dxa"/>
            <w:tcBorders>
              <w:top w:val="nil"/>
              <w:left w:val="nil"/>
              <w:bottom w:val="single" w:sz="4" w:space="0" w:color="auto"/>
              <w:right w:val="single" w:sz="4" w:space="0" w:color="auto"/>
            </w:tcBorders>
            <w:shd w:val="clear" w:color="auto" w:fill="auto"/>
            <w:noWrap/>
            <w:vAlign w:val="bottom"/>
            <w:hideMark/>
          </w:tcPr>
          <w:p w:rsidR="00E173C6" w:rsidRPr="00E173C6" w:rsidRDefault="00E173C6" w:rsidP="00E173C6">
            <w:pPr>
              <w:jc w:val="right"/>
              <w:rPr>
                <w:rFonts w:ascii="Arial" w:hAnsi="Arial" w:cs="Arial"/>
                <w:szCs w:val="20"/>
              </w:rPr>
            </w:pPr>
            <w:r w:rsidRPr="00E173C6">
              <w:rPr>
                <w:rFonts w:ascii="Arial" w:hAnsi="Arial" w:cs="Arial"/>
                <w:szCs w:val="20"/>
              </w:rPr>
              <w:t>464</w:t>
            </w:r>
          </w:p>
        </w:tc>
        <w:tc>
          <w:tcPr>
            <w:tcW w:w="750" w:type="dxa"/>
            <w:tcBorders>
              <w:top w:val="nil"/>
              <w:left w:val="nil"/>
              <w:bottom w:val="single" w:sz="4" w:space="0" w:color="auto"/>
              <w:right w:val="single" w:sz="4" w:space="0" w:color="auto"/>
            </w:tcBorders>
            <w:shd w:val="clear" w:color="auto" w:fill="auto"/>
            <w:noWrap/>
            <w:vAlign w:val="bottom"/>
            <w:hideMark/>
          </w:tcPr>
          <w:p w:rsidR="00E173C6" w:rsidRPr="00E173C6" w:rsidRDefault="00E173C6" w:rsidP="00E173C6">
            <w:pPr>
              <w:jc w:val="right"/>
              <w:rPr>
                <w:rFonts w:ascii="Arial" w:hAnsi="Arial" w:cs="Arial"/>
                <w:szCs w:val="20"/>
              </w:rPr>
            </w:pPr>
            <w:r w:rsidRPr="00E173C6">
              <w:rPr>
                <w:rFonts w:ascii="Arial" w:hAnsi="Arial" w:cs="Arial"/>
                <w:szCs w:val="20"/>
              </w:rPr>
              <w:t>525</w:t>
            </w:r>
          </w:p>
        </w:tc>
      </w:tr>
    </w:tbl>
    <w:p w:rsidR="006A6ADC" w:rsidRDefault="006A6ADC" w:rsidP="006A6ADC">
      <w:pPr>
        <w:pStyle w:val="PlainText"/>
        <w:rPr>
          <w:rFonts w:ascii="Verdana" w:eastAsia="MS Mincho" w:hAnsi="Verdana" w:cs="Tahoma"/>
          <w:u w:val="single"/>
        </w:rPr>
      </w:pPr>
    </w:p>
    <w:p w:rsidR="00AC22E7" w:rsidRDefault="00AC22E7" w:rsidP="006A6ADC">
      <w:pPr>
        <w:pStyle w:val="PlainText"/>
        <w:rPr>
          <w:rFonts w:ascii="Verdana" w:eastAsia="MS Mincho" w:hAnsi="Verdana" w:cs="Tahoma"/>
          <w:u w:val="single"/>
        </w:rPr>
      </w:pPr>
    </w:p>
    <w:p w:rsidR="006A6ADC" w:rsidRDefault="006A6ADC" w:rsidP="006A6ADC">
      <w:pPr>
        <w:pStyle w:val="PlainText"/>
        <w:rPr>
          <w:rFonts w:ascii="Verdana" w:eastAsia="MS Mincho" w:hAnsi="Verdana" w:cs="Tahoma"/>
          <w:u w:val="single"/>
        </w:rPr>
      </w:pPr>
    </w:p>
    <w:p w:rsidR="00991816" w:rsidRDefault="00991816">
      <w:pPr>
        <w:pStyle w:val="PlainText"/>
        <w:jc w:val="center"/>
        <w:rPr>
          <w:rFonts w:ascii="Verdana" w:eastAsia="MS Mincho" w:hAnsi="Verdana" w:cs="Tahoma"/>
          <w:u w:val="single"/>
        </w:rPr>
      </w:pPr>
    </w:p>
    <w:tbl>
      <w:tblPr>
        <w:tblpPr w:leftFromText="180" w:rightFromText="180" w:vertAnchor="text" w:horzAnchor="margin" w:tblpY="359"/>
        <w:tblOverlap w:val="never"/>
        <w:tblW w:w="6837" w:type="dxa"/>
        <w:tblLook w:val="04A0" w:firstRow="1" w:lastRow="0" w:firstColumn="1" w:lastColumn="0" w:noHBand="0" w:noVBand="1"/>
      </w:tblPr>
      <w:tblGrid>
        <w:gridCol w:w="1540"/>
        <w:gridCol w:w="1245"/>
        <w:gridCol w:w="2875"/>
        <w:gridCol w:w="1177"/>
      </w:tblGrid>
      <w:tr w:rsidR="00E01484" w:rsidRPr="00AC22E7" w:rsidTr="00E01484">
        <w:trPr>
          <w:trHeight w:val="645"/>
        </w:trPr>
        <w:tc>
          <w:tcPr>
            <w:tcW w:w="6837" w:type="dxa"/>
            <w:gridSpan w:val="4"/>
            <w:tcBorders>
              <w:top w:val="nil"/>
              <w:left w:val="single" w:sz="4" w:space="0" w:color="auto"/>
              <w:bottom w:val="nil"/>
              <w:right w:val="nil"/>
            </w:tcBorders>
            <w:shd w:val="clear" w:color="000000" w:fill="538DD5"/>
            <w:vAlign w:val="center"/>
            <w:hideMark/>
          </w:tcPr>
          <w:p w:rsidR="00E01484" w:rsidRPr="00AC22E7" w:rsidRDefault="00E01484" w:rsidP="00E01484">
            <w:pPr>
              <w:jc w:val="center"/>
              <w:rPr>
                <w:rFonts w:ascii="Arial" w:hAnsi="Arial" w:cs="Arial"/>
                <w:color w:val="FFFFFF"/>
                <w:sz w:val="24"/>
              </w:rPr>
            </w:pPr>
            <w:r w:rsidRPr="00AC22E7">
              <w:rPr>
                <w:rFonts w:ascii="Arial" w:hAnsi="Arial" w:cs="Arial"/>
                <w:color w:val="FFFFFF"/>
                <w:sz w:val="24"/>
              </w:rPr>
              <w:t>BRUNSWICK MAYOR'S COURT 2019 CASE FILINGS</w:t>
            </w:r>
          </w:p>
        </w:tc>
      </w:tr>
      <w:tr w:rsidR="00E01484" w:rsidRPr="00AC22E7" w:rsidTr="00E01484">
        <w:trPr>
          <w:trHeight w:val="315"/>
        </w:trPr>
        <w:tc>
          <w:tcPr>
            <w:tcW w:w="1540" w:type="dxa"/>
            <w:vMerge w:val="restart"/>
            <w:tcBorders>
              <w:top w:val="single" w:sz="4" w:space="0" w:color="auto"/>
              <w:left w:val="single" w:sz="4" w:space="0" w:color="auto"/>
              <w:bottom w:val="single" w:sz="4" w:space="0" w:color="000000"/>
              <w:right w:val="single" w:sz="4" w:space="0" w:color="auto"/>
            </w:tcBorders>
            <w:shd w:val="clear" w:color="000000" w:fill="538DD5"/>
            <w:vAlign w:val="center"/>
            <w:hideMark/>
          </w:tcPr>
          <w:p w:rsidR="00E01484" w:rsidRPr="00AC22E7" w:rsidRDefault="00E01484" w:rsidP="00E01484">
            <w:pPr>
              <w:jc w:val="center"/>
              <w:rPr>
                <w:rFonts w:ascii="Arial" w:hAnsi="Arial" w:cs="Arial"/>
                <w:color w:val="FFFFFF"/>
                <w:sz w:val="24"/>
              </w:rPr>
            </w:pPr>
            <w:r w:rsidRPr="00AC22E7">
              <w:rPr>
                <w:rFonts w:ascii="Arial" w:hAnsi="Arial" w:cs="Arial"/>
                <w:color w:val="FFFFFF"/>
                <w:sz w:val="24"/>
              </w:rPr>
              <w:t>Type</w:t>
            </w:r>
          </w:p>
        </w:tc>
        <w:tc>
          <w:tcPr>
            <w:tcW w:w="1245" w:type="dxa"/>
            <w:vMerge w:val="restart"/>
            <w:tcBorders>
              <w:top w:val="single" w:sz="4" w:space="0" w:color="auto"/>
              <w:left w:val="single" w:sz="4" w:space="0" w:color="auto"/>
              <w:bottom w:val="single" w:sz="4" w:space="0" w:color="000000"/>
              <w:right w:val="single" w:sz="4" w:space="0" w:color="auto"/>
            </w:tcBorders>
            <w:shd w:val="clear" w:color="000000" w:fill="538DD5"/>
            <w:vAlign w:val="center"/>
            <w:hideMark/>
          </w:tcPr>
          <w:p w:rsidR="00E01484" w:rsidRPr="00AC22E7" w:rsidRDefault="00E01484" w:rsidP="00E01484">
            <w:pPr>
              <w:jc w:val="center"/>
              <w:rPr>
                <w:rFonts w:ascii="Arial" w:hAnsi="Arial" w:cs="Arial"/>
                <w:color w:val="FFFFFF"/>
                <w:sz w:val="24"/>
              </w:rPr>
            </w:pPr>
            <w:r w:rsidRPr="00AC22E7">
              <w:rPr>
                <w:rFonts w:ascii="Arial" w:hAnsi="Arial" w:cs="Arial"/>
                <w:color w:val="FFFFFF"/>
                <w:sz w:val="24"/>
              </w:rPr>
              <w:t># Filed</w:t>
            </w:r>
          </w:p>
        </w:tc>
        <w:tc>
          <w:tcPr>
            <w:tcW w:w="2875" w:type="dxa"/>
            <w:vMerge w:val="restart"/>
            <w:tcBorders>
              <w:top w:val="single" w:sz="4" w:space="0" w:color="auto"/>
              <w:left w:val="single" w:sz="4" w:space="0" w:color="auto"/>
              <w:bottom w:val="single" w:sz="4" w:space="0" w:color="000000"/>
              <w:right w:val="single" w:sz="4" w:space="0" w:color="auto"/>
            </w:tcBorders>
            <w:shd w:val="clear" w:color="000000" w:fill="538DD5"/>
            <w:vAlign w:val="center"/>
            <w:hideMark/>
          </w:tcPr>
          <w:p w:rsidR="00E01484" w:rsidRPr="00AC22E7" w:rsidRDefault="00E01484" w:rsidP="00E01484">
            <w:pPr>
              <w:jc w:val="center"/>
              <w:rPr>
                <w:rFonts w:ascii="Arial" w:hAnsi="Arial" w:cs="Arial"/>
                <w:color w:val="FFFFFF"/>
                <w:sz w:val="24"/>
              </w:rPr>
            </w:pPr>
            <w:r w:rsidRPr="00AC22E7">
              <w:rPr>
                <w:rFonts w:ascii="Arial" w:hAnsi="Arial" w:cs="Arial"/>
                <w:color w:val="FFFFFF"/>
                <w:sz w:val="24"/>
              </w:rPr>
              <w:t>Transferred to Medina Municipal Court</w:t>
            </w:r>
          </w:p>
        </w:tc>
        <w:tc>
          <w:tcPr>
            <w:tcW w:w="1177" w:type="dxa"/>
            <w:vMerge w:val="restart"/>
            <w:tcBorders>
              <w:top w:val="single" w:sz="4" w:space="0" w:color="auto"/>
              <w:left w:val="single" w:sz="4" w:space="0" w:color="auto"/>
              <w:bottom w:val="single" w:sz="4" w:space="0" w:color="000000"/>
              <w:right w:val="single" w:sz="4" w:space="0" w:color="auto"/>
            </w:tcBorders>
            <w:shd w:val="clear" w:color="000000" w:fill="538DD5"/>
            <w:vAlign w:val="center"/>
            <w:hideMark/>
          </w:tcPr>
          <w:p w:rsidR="00E01484" w:rsidRPr="00AC22E7" w:rsidRDefault="00E01484" w:rsidP="00E01484">
            <w:pPr>
              <w:jc w:val="center"/>
              <w:rPr>
                <w:rFonts w:ascii="Arial" w:hAnsi="Arial" w:cs="Arial"/>
                <w:color w:val="FFFFFF"/>
                <w:sz w:val="24"/>
              </w:rPr>
            </w:pPr>
            <w:r w:rsidRPr="00AC22E7">
              <w:rPr>
                <w:rFonts w:ascii="Arial" w:hAnsi="Arial" w:cs="Arial"/>
                <w:color w:val="FFFFFF"/>
                <w:sz w:val="24"/>
              </w:rPr>
              <w:t>Transfer %</w:t>
            </w:r>
          </w:p>
        </w:tc>
      </w:tr>
      <w:tr w:rsidR="00E01484" w:rsidRPr="00AC22E7" w:rsidTr="00E01484">
        <w:trPr>
          <w:trHeight w:val="315"/>
        </w:trPr>
        <w:tc>
          <w:tcPr>
            <w:tcW w:w="1540" w:type="dxa"/>
            <w:vMerge/>
            <w:tcBorders>
              <w:top w:val="single" w:sz="4" w:space="0" w:color="auto"/>
              <w:left w:val="single" w:sz="4" w:space="0" w:color="auto"/>
              <w:bottom w:val="single" w:sz="4" w:space="0" w:color="000000"/>
              <w:right w:val="single" w:sz="4" w:space="0" w:color="auto"/>
            </w:tcBorders>
            <w:vAlign w:val="center"/>
            <w:hideMark/>
          </w:tcPr>
          <w:p w:rsidR="00E01484" w:rsidRPr="00AC22E7" w:rsidRDefault="00E01484" w:rsidP="00E01484">
            <w:pPr>
              <w:rPr>
                <w:rFonts w:ascii="Arial" w:hAnsi="Arial" w:cs="Arial"/>
                <w:color w:val="FFFFFF"/>
                <w:sz w:val="24"/>
              </w:rPr>
            </w:pPr>
          </w:p>
        </w:tc>
        <w:tc>
          <w:tcPr>
            <w:tcW w:w="1245" w:type="dxa"/>
            <w:vMerge/>
            <w:tcBorders>
              <w:top w:val="single" w:sz="4" w:space="0" w:color="auto"/>
              <w:left w:val="single" w:sz="4" w:space="0" w:color="auto"/>
              <w:bottom w:val="single" w:sz="4" w:space="0" w:color="000000"/>
              <w:right w:val="single" w:sz="4" w:space="0" w:color="auto"/>
            </w:tcBorders>
            <w:vAlign w:val="center"/>
            <w:hideMark/>
          </w:tcPr>
          <w:p w:rsidR="00E01484" w:rsidRPr="00AC22E7" w:rsidRDefault="00E01484" w:rsidP="00E01484">
            <w:pPr>
              <w:rPr>
                <w:rFonts w:ascii="Arial" w:hAnsi="Arial" w:cs="Arial"/>
                <w:color w:val="FFFFFF"/>
                <w:sz w:val="24"/>
              </w:rPr>
            </w:pPr>
          </w:p>
        </w:tc>
        <w:tc>
          <w:tcPr>
            <w:tcW w:w="2875" w:type="dxa"/>
            <w:vMerge/>
            <w:tcBorders>
              <w:top w:val="single" w:sz="4" w:space="0" w:color="auto"/>
              <w:left w:val="single" w:sz="4" w:space="0" w:color="auto"/>
              <w:bottom w:val="single" w:sz="4" w:space="0" w:color="000000"/>
              <w:right w:val="single" w:sz="4" w:space="0" w:color="auto"/>
            </w:tcBorders>
            <w:vAlign w:val="center"/>
            <w:hideMark/>
          </w:tcPr>
          <w:p w:rsidR="00E01484" w:rsidRPr="00AC22E7" w:rsidRDefault="00E01484" w:rsidP="00E01484">
            <w:pPr>
              <w:rPr>
                <w:rFonts w:ascii="Arial" w:hAnsi="Arial" w:cs="Arial"/>
                <w:color w:val="FFFFFF"/>
                <w:sz w:val="24"/>
              </w:rPr>
            </w:pPr>
          </w:p>
        </w:tc>
        <w:tc>
          <w:tcPr>
            <w:tcW w:w="1177" w:type="dxa"/>
            <w:vMerge/>
            <w:tcBorders>
              <w:top w:val="single" w:sz="4" w:space="0" w:color="auto"/>
              <w:left w:val="single" w:sz="4" w:space="0" w:color="auto"/>
              <w:bottom w:val="single" w:sz="4" w:space="0" w:color="000000"/>
              <w:right w:val="single" w:sz="4" w:space="0" w:color="auto"/>
            </w:tcBorders>
            <w:vAlign w:val="center"/>
            <w:hideMark/>
          </w:tcPr>
          <w:p w:rsidR="00E01484" w:rsidRPr="00AC22E7" w:rsidRDefault="00E01484" w:rsidP="00E01484">
            <w:pPr>
              <w:rPr>
                <w:rFonts w:ascii="Arial" w:hAnsi="Arial" w:cs="Arial"/>
                <w:color w:val="FFFFFF"/>
                <w:sz w:val="24"/>
              </w:rPr>
            </w:pPr>
          </w:p>
        </w:tc>
      </w:tr>
      <w:tr w:rsidR="00E01484" w:rsidRPr="00AC22E7" w:rsidTr="00E01484">
        <w:trPr>
          <w:trHeight w:val="402"/>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E01484" w:rsidRPr="00AC22E7" w:rsidRDefault="00E01484" w:rsidP="00E01484">
            <w:pPr>
              <w:jc w:val="center"/>
              <w:rPr>
                <w:rFonts w:ascii="Arial" w:hAnsi="Arial" w:cs="Arial"/>
                <w:sz w:val="24"/>
              </w:rPr>
            </w:pPr>
            <w:r w:rsidRPr="00AC22E7">
              <w:rPr>
                <w:rFonts w:ascii="Arial" w:hAnsi="Arial" w:cs="Arial"/>
                <w:sz w:val="24"/>
              </w:rPr>
              <w:t>Traffic</w:t>
            </w:r>
          </w:p>
        </w:tc>
        <w:tc>
          <w:tcPr>
            <w:tcW w:w="1245" w:type="dxa"/>
            <w:tcBorders>
              <w:top w:val="nil"/>
              <w:left w:val="nil"/>
              <w:bottom w:val="single" w:sz="4" w:space="0" w:color="auto"/>
              <w:right w:val="single" w:sz="4" w:space="0" w:color="auto"/>
            </w:tcBorders>
            <w:shd w:val="clear" w:color="auto" w:fill="auto"/>
            <w:noWrap/>
            <w:vAlign w:val="bottom"/>
            <w:hideMark/>
          </w:tcPr>
          <w:p w:rsidR="00E01484" w:rsidRPr="00AC22E7" w:rsidRDefault="00E01484" w:rsidP="00E01484">
            <w:pPr>
              <w:jc w:val="center"/>
              <w:rPr>
                <w:rFonts w:ascii="Arial" w:hAnsi="Arial" w:cs="Arial"/>
                <w:b w:val="0"/>
                <w:bCs w:val="0"/>
                <w:sz w:val="24"/>
              </w:rPr>
            </w:pPr>
            <w:r w:rsidRPr="00AC22E7">
              <w:rPr>
                <w:rFonts w:ascii="Arial" w:hAnsi="Arial" w:cs="Arial"/>
                <w:b w:val="0"/>
                <w:bCs w:val="0"/>
                <w:sz w:val="24"/>
              </w:rPr>
              <w:t>3,133</w:t>
            </w:r>
          </w:p>
        </w:tc>
        <w:tc>
          <w:tcPr>
            <w:tcW w:w="2875" w:type="dxa"/>
            <w:tcBorders>
              <w:top w:val="nil"/>
              <w:left w:val="nil"/>
              <w:bottom w:val="single" w:sz="4" w:space="0" w:color="auto"/>
              <w:right w:val="single" w:sz="4" w:space="0" w:color="auto"/>
            </w:tcBorders>
            <w:shd w:val="clear" w:color="auto" w:fill="auto"/>
            <w:noWrap/>
            <w:vAlign w:val="bottom"/>
            <w:hideMark/>
          </w:tcPr>
          <w:p w:rsidR="00E01484" w:rsidRPr="00AC22E7" w:rsidRDefault="00E01484" w:rsidP="00E01484">
            <w:pPr>
              <w:jc w:val="center"/>
              <w:rPr>
                <w:rFonts w:ascii="Arial" w:hAnsi="Arial" w:cs="Arial"/>
                <w:b w:val="0"/>
                <w:bCs w:val="0"/>
                <w:sz w:val="24"/>
              </w:rPr>
            </w:pPr>
            <w:r w:rsidRPr="00AC22E7">
              <w:rPr>
                <w:rFonts w:ascii="Arial" w:hAnsi="Arial" w:cs="Arial"/>
                <w:b w:val="0"/>
                <w:bCs w:val="0"/>
                <w:sz w:val="24"/>
              </w:rPr>
              <w:t>121</w:t>
            </w:r>
          </w:p>
        </w:tc>
        <w:tc>
          <w:tcPr>
            <w:tcW w:w="1177" w:type="dxa"/>
            <w:tcBorders>
              <w:top w:val="nil"/>
              <w:left w:val="nil"/>
              <w:bottom w:val="single" w:sz="4" w:space="0" w:color="auto"/>
              <w:right w:val="single" w:sz="4" w:space="0" w:color="auto"/>
            </w:tcBorders>
            <w:shd w:val="clear" w:color="auto" w:fill="auto"/>
            <w:noWrap/>
            <w:vAlign w:val="center"/>
            <w:hideMark/>
          </w:tcPr>
          <w:p w:rsidR="00E01484" w:rsidRPr="00AC22E7" w:rsidRDefault="00E01484" w:rsidP="00E01484">
            <w:pPr>
              <w:jc w:val="center"/>
              <w:rPr>
                <w:rFonts w:ascii="Arial" w:hAnsi="Arial" w:cs="Arial"/>
                <w:b w:val="0"/>
                <w:bCs w:val="0"/>
                <w:sz w:val="24"/>
              </w:rPr>
            </w:pPr>
            <w:r w:rsidRPr="00AC22E7">
              <w:rPr>
                <w:rFonts w:ascii="Arial" w:hAnsi="Arial" w:cs="Arial"/>
                <w:b w:val="0"/>
                <w:bCs w:val="0"/>
                <w:sz w:val="24"/>
              </w:rPr>
              <w:t>3.86%</w:t>
            </w:r>
          </w:p>
        </w:tc>
      </w:tr>
      <w:tr w:rsidR="00E01484" w:rsidRPr="00AC22E7" w:rsidTr="00E01484">
        <w:trPr>
          <w:trHeight w:val="402"/>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E01484" w:rsidRPr="00AC22E7" w:rsidRDefault="00E01484" w:rsidP="00E01484">
            <w:pPr>
              <w:jc w:val="center"/>
              <w:rPr>
                <w:rFonts w:ascii="Arial" w:hAnsi="Arial" w:cs="Arial"/>
                <w:sz w:val="24"/>
              </w:rPr>
            </w:pPr>
            <w:r w:rsidRPr="00AC22E7">
              <w:rPr>
                <w:rFonts w:ascii="Arial" w:hAnsi="Arial" w:cs="Arial"/>
                <w:sz w:val="24"/>
              </w:rPr>
              <w:t>OVI</w:t>
            </w:r>
          </w:p>
        </w:tc>
        <w:tc>
          <w:tcPr>
            <w:tcW w:w="1245" w:type="dxa"/>
            <w:tcBorders>
              <w:top w:val="nil"/>
              <w:left w:val="nil"/>
              <w:bottom w:val="single" w:sz="4" w:space="0" w:color="auto"/>
              <w:right w:val="single" w:sz="4" w:space="0" w:color="auto"/>
            </w:tcBorders>
            <w:shd w:val="clear" w:color="auto" w:fill="auto"/>
            <w:noWrap/>
            <w:vAlign w:val="bottom"/>
            <w:hideMark/>
          </w:tcPr>
          <w:p w:rsidR="00E01484" w:rsidRPr="00AC22E7" w:rsidRDefault="00E01484" w:rsidP="00E01484">
            <w:pPr>
              <w:jc w:val="center"/>
              <w:rPr>
                <w:rFonts w:ascii="Arial" w:hAnsi="Arial" w:cs="Arial"/>
                <w:b w:val="0"/>
                <w:bCs w:val="0"/>
                <w:sz w:val="24"/>
              </w:rPr>
            </w:pPr>
            <w:r w:rsidRPr="00AC22E7">
              <w:rPr>
                <w:rFonts w:ascii="Arial" w:hAnsi="Arial" w:cs="Arial"/>
                <w:b w:val="0"/>
                <w:bCs w:val="0"/>
                <w:sz w:val="24"/>
              </w:rPr>
              <w:t>103</w:t>
            </w:r>
          </w:p>
        </w:tc>
        <w:tc>
          <w:tcPr>
            <w:tcW w:w="2875" w:type="dxa"/>
            <w:tcBorders>
              <w:top w:val="nil"/>
              <w:left w:val="nil"/>
              <w:bottom w:val="single" w:sz="4" w:space="0" w:color="auto"/>
              <w:right w:val="single" w:sz="4" w:space="0" w:color="auto"/>
            </w:tcBorders>
            <w:shd w:val="clear" w:color="auto" w:fill="auto"/>
            <w:noWrap/>
            <w:vAlign w:val="bottom"/>
            <w:hideMark/>
          </w:tcPr>
          <w:p w:rsidR="00E01484" w:rsidRPr="00AC22E7" w:rsidRDefault="00E01484" w:rsidP="00E01484">
            <w:pPr>
              <w:jc w:val="center"/>
              <w:rPr>
                <w:rFonts w:ascii="Arial" w:hAnsi="Arial" w:cs="Arial"/>
                <w:b w:val="0"/>
                <w:bCs w:val="0"/>
                <w:sz w:val="24"/>
              </w:rPr>
            </w:pPr>
            <w:r w:rsidRPr="00AC22E7">
              <w:rPr>
                <w:rFonts w:ascii="Arial" w:hAnsi="Arial" w:cs="Arial"/>
                <w:b w:val="0"/>
                <w:bCs w:val="0"/>
                <w:sz w:val="24"/>
              </w:rPr>
              <w:t>16</w:t>
            </w:r>
          </w:p>
        </w:tc>
        <w:tc>
          <w:tcPr>
            <w:tcW w:w="1177" w:type="dxa"/>
            <w:tcBorders>
              <w:top w:val="nil"/>
              <w:left w:val="nil"/>
              <w:bottom w:val="single" w:sz="4" w:space="0" w:color="auto"/>
              <w:right w:val="single" w:sz="4" w:space="0" w:color="auto"/>
            </w:tcBorders>
            <w:shd w:val="clear" w:color="auto" w:fill="auto"/>
            <w:noWrap/>
            <w:vAlign w:val="center"/>
            <w:hideMark/>
          </w:tcPr>
          <w:p w:rsidR="00E01484" w:rsidRPr="00AC22E7" w:rsidRDefault="00E01484" w:rsidP="00E01484">
            <w:pPr>
              <w:jc w:val="center"/>
              <w:rPr>
                <w:rFonts w:ascii="Arial" w:hAnsi="Arial" w:cs="Arial"/>
                <w:b w:val="0"/>
                <w:bCs w:val="0"/>
                <w:sz w:val="24"/>
              </w:rPr>
            </w:pPr>
            <w:r w:rsidRPr="00AC22E7">
              <w:rPr>
                <w:rFonts w:ascii="Arial" w:hAnsi="Arial" w:cs="Arial"/>
                <w:b w:val="0"/>
                <w:bCs w:val="0"/>
                <w:sz w:val="24"/>
              </w:rPr>
              <w:t>15.53%</w:t>
            </w:r>
          </w:p>
        </w:tc>
      </w:tr>
      <w:tr w:rsidR="00E01484" w:rsidRPr="00AC22E7" w:rsidTr="00E01484">
        <w:trPr>
          <w:trHeight w:val="402"/>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E01484" w:rsidRPr="00AC22E7" w:rsidRDefault="00535FDC" w:rsidP="00E01484">
            <w:pPr>
              <w:jc w:val="center"/>
              <w:rPr>
                <w:rFonts w:ascii="Arial" w:hAnsi="Arial" w:cs="Arial"/>
                <w:sz w:val="24"/>
              </w:rPr>
            </w:pPr>
            <w:r w:rsidRPr="00AC22E7">
              <w:rPr>
                <w:rFonts w:ascii="Arial" w:hAnsi="Arial" w:cs="Arial"/>
                <w:sz w:val="24"/>
              </w:rPr>
              <w:t>Criminal</w:t>
            </w:r>
          </w:p>
        </w:tc>
        <w:tc>
          <w:tcPr>
            <w:tcW w:w="1245" w:type="dxa"/>
            <w:tcBorders>
              <w:top w:val="nil"/>
              <w:left w:val="nil"/>
              <w:bottom w:val="single" w:sz="4" w:space="0" w:color="auto"/>
              <w:right w:val="single" w:sz="4" w:space="0" w:color="auto"/>
            </w:tcBorders>
            <w:shd w:val="clear" w:color="auto" w:fill="auto"/>
            <w:noWrap/>
            <w:vAlign w:val="bottom"/>
            <w:hideMark/>
          </w:tcPr>
          <w:p w:rsidR="00E01484" w:rsidRPr="00AC22E7" w:rsidRDefault="00E01484" w:rsidP="00E01484">
            <w:pPr>
              <w:jc w:val="center"/>
              <w:rPr>
                <w:rFonts w:ascii="Arial" w:hAnsi="Arial" w:cs="Arial"/>
                <w:b w:val="0"/>
                <w:bCs w:val="0"/>
                <w:sz w:val="24"/>
              </w:rPr>
            </w:pPr>
            <w:r w:rsidRPr="00AC22E7">
              <w:rPr>
                <w:rFonts w:ascii="Arial" w:hAnsi="Arial" w:cs="Arial"/>
                <w:b w:val="0"/>
                <w:bCs w:val="0"/>
                <w:sz w:val="24"/>
              </w:rPr>
              <w:t>548</w:t>
            </w:r>
          </w:p>
        </w:tc>
        <w:tc>
          <w:tcPr>
            <w:tcW w:w="2875" w:type="dxa"/>
            <w:tcBorders>
              <w:top w:val="nil"/>
              <w:left w:val="nil"/>
              <w:bottom w:val="single" w:sz="4" w:space="0" w:color="auto"/>
              <w:right w:val="single" w:sz="4" w:space="0" w:color="auto"/>
            </w:tcBorders>
            <w:shd w:val="clear" w:color="auto" w:fill="auto"/>
            <w:noWrap/>
            <w:vAlign w:val="bottom"/>
            <w:hideMark/>
          </w:tcPr>
          <w:p w:rsidR="00E01484" w:rsidRPr="00AC22E7" w:rsidRDefault="00E01484" w:rsidP="00E01484">
            <w:pPr>
              <w:jc w:val="center"/>
              <w:rPr>
                <w:rFonts w:ascii="Arial" w:hAnsi="Arial" w:cs="Arial"/>
                <w:b w:val="0"/>
                <w:bCs w:val="0"/>
                <w:sz w:val="24"/>
              </w:rPr>
            </w:pPr>
            <w:r w:rsidRPr="00AC22E7">
              <w:rPr>
                <w:rFonts w:ascii="Arial" w:hAnsi="Arial" w:cs="Arial"/>
                <w:b w:val="0"/>
                <w:bCs w:val="0"/>
                <w:sz w:val="24"/>
              </w:rPr>
              <w:t>59</w:t>
            </w:r>
          </w:p>
        </w:tc>
        <w:tc>
          <w:tcPr>
            <w:tcW w:w="1177" w:type="dxa"/>
            <w:tcBorders>
              <w:top w:val="nil"/>
              <w:left w:val="nil"/>
              <w:bottom w:val="single" w:sz="4" w:space="0" w:color="auto"/>
              <w:right w:val="single" w:sz="4" w:space="0" w:color="auto"/>
            </w:tcBorders>
            <w:shd w:val="clear" w:color="auto" w:fill="auto"/>
            <w:noWrap/>
            <w:vAlign w:val="center"/>
            <w:hideMark/>
          </w:tcPr>
          <w:p w:rsidR="00E01484" w:rsidRPr="00AC22E7" w:rsidRDefault="00E01484" w:rsidP="00E01484">
            <w:pPr>
              <w:jc w:val="center"/>
              <w:rPr>
                <w:rFonts w:ascii="Arial" w:hAnsi="Arial" w:cs="Arial"/>
                <w:b w:val="0"/>
                <w:bCs w:val="0"/>
                <w:sz w:val="24"/>
              </w:rPr>
            </w:pPr>
            <w:r w:rsidRPr="00AC22E7">
              <w:rPr>
                <w:rFonts w:ascii="Arial" w:hAnsi="Arial" w:cs="Arial"/>
                <w:b w:val="0"/>
                <w:bCs w:val="0"/>
                <w:sz w:val="24"/>
              </w:rPr>
              <w:t>10.77%</w:t>
            </w:r>
          </w:p>
        </w:tc>
      </w:tr>
      <w:tr w:rsidR="00E01484" w:rsidRPr="00AC22E7" w:rsidTr="00E01484">
        <w:trPr>
          <w:trHeight w:val="402"/>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E01484" w:rsidRPr="00AC22E7" w:rsidRDefault="00E01484" w:rsidP="00E01484">
            <w:pPr>
              <w:jc w:val="center"/>
              <w:rPr>
                <w:rFonts w:ascii="Arial" w:hAnsi="Arial" w:cs="Arial"/>
                <w:sz w:val="24"/>
              </w:rPr>
            </w:pPr>
            <w:r w:rsidRPr="00AC22E7">
              <w:rPr>
                <w:rFonts w:ascii="Arial" w:hAnsi="Arial" w:cs="Arial"/>
                <w:sz w:val="24"/>
              </w:rPr>
              <w:t>Tax</w:t>
            </w:r>
          </w:p>
        </w:tc>
        <w:tc>
          <w:tcPr>
            <w:tcW w:w="1245" w:type="dxa"/>
            <w:tcBorders>
              <w:top w:val="nil"/>
              <w:left w:val="nil"/>
              <w:bottom w:val="single" w:sz="4" w:space="0" w:color="auto"/>
              <w:right w:val="single" w:sz="4" w:space="0" w:color="auto"/>
            </w:tcBorders>
            <w:shd w:val="clear" w:color="auto" w:fill="auto"/>
            <w:noWrap/>
            <w:vAlign w:val="bottom"/>
            <w:hideMark/>
          </w:tcPr>
          <w:p w:rsidR="00E01484" w:rsidRPr="00AC22E7" w:rsidRDefault="00E01484" w:rsidP="00E01484">
            <w:pPr>
              <w:jc w:val="center"/>
              <w:rPr>
                <w:rFonts w:ascii="Arial" w:hAnsi="Arial" w:cs="Arial"/>
                <w:b w:val="0"/>
                <w:bCs w:val="0"/>
                <w:sz w:val="24"/>
              </w:rPr>
            </w:pPr>
            <w:r w:rsidRPr="00AC22E7">
              <w:rPr>
                <w:rFonts w:ascii="Arial" w:hAnsi="Arial" w:cs="Arial"/>
                <w:b w:val="0"/>
                <w:bCs w:val="0"/>
                <w:sz w:val="24"/>
              </w:rPr>
              <w:t>768</w:t>
            </w:r>
          </w:p>
        </w:tc>
        <w:tc>
          <w:tcPr>
            <w:tcW w:w="2875" w:type="dxa"/>
            <w:tcBorders>
              <w:top w:val="nil"/>
              <w:left w:val="nil"/>
              <w:bottom w:val="single" w:sz="4" w:space="0" w:color="auto"/>
              <w:right w:val="single" w:sz="4" w:space="0" w:color="auto"/>
            </w:tcBorders>
            <w:shd w:val="clear" w:color="auto" w:fill="auto"/>
            <w:noWrap/>
            <w:vAlign w:val="bottom"/>
            <w:hideMark/>
          </w:tcPr>
          <w:p w:rsidR="00E01484" w:rsidRPr="00AC22E7" w:rsidRDefault="00E01484" w:rsidP="00E01484">
            <w:pPr>
              <w:jc w:val="center"/>
              <w:rPr>
                <w:rFonts w:ascii="Arial" w:hAnsi="Arial" w:cs="Arial"/>
                <w:b w:val="0"/>
                <w:bCs w:val="0"/>
                <w:sz w:val="24"/>
              </w:rPr>
            </w:pPr>
            <w:r w:rsidRPr="00AC22E7">
              <w:rPr>
                <w:rFonts w:ascii="Arial" w:hAnsi="Arial" w:cs="Arial"/>
                <w:b w:val="0"/>
                <w:bCs w:val="0"/>
                <w:sz w:val="24"/>
              </w:rPr>
              <w:t>0</w:t>
            </w:r>
          </w:p>
        </w:tc>
        <w:tc>
          <w:tcPr>
            <w:tcW w:w="1177" w:type="dxa"/>
            <w:tcBorders>
              <w:top w:val="nil"/>
              <w:left w:val="nil"/>
              <w:bottom w:val="single" w:sz="4" w:space="0" w:color="auto"/>
              <w:right w:val="single" w:sz="4" w:space="0" w:color="auto"/>
            </w:tcBorders>
            <w:shd w:val="clear" w:color="auto" w:fill="auto"/>
            <w:noWrap/>
            <w:vAlign w:val="center"/>
            <w:hideMark/>
          </w:tcPr>
          <w:p w:rsidR="00E01484" w:rsidRPr="00AC22E7" w:rsidRDefault="00E01484" w:rsidP="00E01484">
            <w:pPr>
              <w:jc w:val="center"/>
              <w:rPr>
                <w:rFonts w:ascii="Arial" w:hAnsi="Arial" w:cs="Arial"/>
                <w:b w:val="0"/>
                <w:bCs w:val="0"/>
                <w:sz w:val="24"/>
              </w:rPr>
            </w:pPr>
            <w:r w:rsidRPr="00AC22E7">
              <w:rPr>
                <w:rFonts w:ascii="Arial" w:hAnsi="Arial" w:cs="Arial"/>
                <w:b w:val="0"/>
                <w:bCs w:val="0"/>
                <w:sz w:val="24"/>
              </w:rPr>
              <w:t>0.00%</w:t>
            </w:r>
          </w:p>
        </w:tc>
      </w:tr>
      <w:tr w:rsidR="00E01484" w:rsidRPr="00AC22E7" w:rsidTr="00E01484">
        <w:trPr>
          <w:trHeight w:val="402"/>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E01484" w:rsidRPr="00AC22E7" w:rsidRDefault="00E01484" w:rsidP="00E01484">
            <w:pPr>
              <w:jc w:val="center"/>
              <w:rPr>
                <w:rFonts w:ascii="Arial" w:hAnsi="Arial" w:cs="Arial"/>
                <w:sz w:val="24"/>
              </w:rPr>
            </w:pPr>
            <w:r w:rsidRPr="00AC22E7">
              <w:rPr>
                <w:rFonts w:ascii="Arial" w:hAnsi="Arial" w:cs="Arial"/>
                <w:sz w:val="24"/>
              </w:rPr>
              <w:t>Dog</w:t>
            </w:r>
          </w:p>
        </w:tc>
        <w:tc>
          <w:tcPr>
            <w:tcW w:w="1245" w:type="dxa"/>
            <w:tcBorders>
              <w:top w:val="nil"/>
              <w:left w:val="nil"/>
              <w:bottom w:val="single" w:sz="4" w:space="0" w:color="auto"/>
              <w:right w:val="single" w:sz="4" w:space="0" w:color="auto"/>
            </w:tcBorders>
            <w:shd w:val="clear" w:color="auto" w:fill="auto"/>
            <w:noWrap/>
            <w:vAlign w:val="bottom"/>
            <w:hideMark/>
          </w:tcPr>
          <w:p w:rsidR="00E01484" w:rsidRPr="00AC22E7" w:rsidRDefault="00E01484" w:rsidP="00E01484">
            <w:pPr>
              <w:jc w:val="center"/>
              <w:rPr>
                <w:rFonts w:ascii="Arial" w:hAnsi="Arial" w:cs="Arial"/>
                <w:b w:val="0"/>
                <w:bCs w:val="0"/>
                <w:sz w:val="24"/>
              </w:rPr>
            </w:pPr>
            <w:r w:rsidRPr="00AC22E7">
              <w:rPr>
                <w:rFonts w:ascii="Arial" w:hAnsi="Arial" w:cs="Arial"/>
                <w:b w:val="0"/>
                <w:bCs w:val="0"/>
                <w:sz w:val="24"/>
              </w:rPr>
              <w:t>37</w:t>
            </w:r>
          </w:p>
        </w:tc>
        <w:tc>
          <w:tcPr>
            <w:tcW w:w="2875" w:type="dxa"/>
            <w:tcBorders>
              <w:top w:val="nil"/>
              <w:left w:val="nil"/>
              <w:bottom w:val="single" w:sz="4" w:space="0" w:color="auto"/>
              <w:right w:val="single" w:sz="4" w:space="0" w:color="auto"/>
            </w:tcBorders>
            <w:shd w:val="clear" w:color="auto" w:fill="auto"/>
            <w:noWrap/>
            <w:vAlign w:val="bottom"/>
            <w:hideMark/>
          </w:tcPr>
          <w:p w:rsidR="00E01484" w:rsidRPr="00AC22E7" w:rsidRDefault="00E01484" w:rsidP="00E01484">
            <w:pPr>
              <w:jc w:val="center"/>
              <w:rPr>
                <w:rFonts w:ascii="Arial" w:hAnsi="Arial" w:cs="Arial"/>
                <w:b w:val="0"/>
                <w:bCs w:val="0"/>
                <w:sz w:val="24"/>
              </w:rPr>
            </w:pPr>
            <w:r w:rsidRPr="00AC22E7">
              <w:rPr>
                <w:rFonts w:ascii="Arial" w:hAnsi="Arial" w:cs="Arial"/>
                <w:b w:val="0"/>
                <w:bCs w:val="0"/>
                <w:sz w:val="24"/>
              </w:rPr>
              <w:t>2</w:t>
            </w:r>
          </w:p>
        </w:tc>
        <w:tc>
          <w:tcPr>
            <w:tcW w:w="1177" w:type="dxa"/>
            <w:tcBorders>
              <w:top w:val="nil"/>
              <w:left w:val="nil"/>
              <w:bottom w:val="single" w:sz="4" w:space="0" w:color="auto"/>
              <w:right w:val="single" w:sz="4" w:space="0" w:color="auto"/>
            </w:tcBorders>
            <w:shd w:val="clear" w:color="auto" w:fill="auto"/>
            <w:noWrap/>
            <w:vAlign w:val="center"/>
            <w:hideMark/>
          </w:tcPr>
          <w:p w:rsidR="00E01484" w:rsidRPr="00AC22E7" w:rsidRDefault="00E01484" w:rsidP="00E01484">
            <w:pPr>
              <w:jc w:val="center"/>
              <w:rPr>
                <w:rFonts w:ascii="Arial" w:hAnsi="Arial" w:cs="Arial"/>
                <w:b w:val="0"/>
                <w:bCs w:val="0"/>
                <w:sz w:val="24"/>
              </w:rPr>
            </w:pPr>
            <w:r w:rsidRPr="00AC22E7">
              <w:rPr>
                <w:rFonts w:ascii="Arial" w:hAnsi="Arial" w:cs="Arial"/>
                <w:b w:val="0"/>
                <w:bCs w:val="0"/>
                <w:sz w:val="24"/>
              </w:rPr>
              <w:t>5.41%</w:t>
            </w:r>
          </w:p>
        </w:tc>
      </w:tr>
    </w:tbl>
    <w:p w:rsidR="00E01484" w:rsidRDefault="00E01484" w:rsidP="00E01484">
      <w:pPr>
        <w:pStyle w:val="PlainText"/>
        <w:rPr>
          <w:rFonts w:ascii="Verdana" w:eastAsia="MS Mincho" w:hAnsi="Verdana" w:cs="Tahoma"/>
          <w:b w:val="0"/>
          <w:bCs w:val="0"/>
          <w:sz w:val="24"/>
          <w:szCs w:val="19"/>
        </w:rPr>
      </w:pPr>
    </w:p>
    <w:p w:rsidR="00E01484" w:rsidRPr="00E01484" w:rsidRDefault="00E01484" w:rsidP="00E01484">
      <w:pPr>
        <w:pStyle w:val="PlainText"/>
        <w:jc w:val="both"/>
        <w:rPr>
          <w:rFonts w:ascii="Tahoma" w:eastAsia="MS Mincho" w:hAnsi="Tahoma" w:cs="Tahoma"/>
          <w:b w:val="0"/>
          <w:bCs w:val="0"/>
          <w:sz w:val="24"/>
          <w:szCs w:val="19"/>
        </w:rPr>
      </w:pPr>
      <w:r w:rsidRPr="00E01484">
        <w:rPr>
          <w:rFonts w:ascii="Tahoma" w:eastAsia="MS Mincho" w:hAnsi="Tahoma" w:cs="Tahoma"/>
          <w:b w:val="0"/>
          <w:bCs w:val="0"/>
          <w:sz w:val="24"/>
          <w:szCs w:val="19"/>
        </w:rPr>
        <w:t>The Brunswick Mayor’s Court, which is within the Court’s jurisdiction, provided the information to the left for this 2019 Annual Report.</w:t>
      </w:r>
    </w:p>
    <w:p w:rsidR="00AC22E7" w:rsidRDefault="00AC22E7">
      <w:pPr>
        <w:rPr>
          <w:rFonts w:eastAsia="MS Mincho" w:cs="Tahoma"/>
          <w:szCs w:val="20"/>
          <w:u w:val="single"/>
        </w:rPr>
      </w:pPr>
    </w:p>
    <w:p w:rsidR="00AC22E7" w:rsidRDefault="00AC22E7" w:rsidP="00AC22E7">
      <w:pPr>
        <w:pStyle w:val="PlainText"/>
        <w:rPr>
          <w:rFonts w:ascii="Tahoma" w:eastAsia="MS Mincho" w:hAnsi="Tahoma" w:cs="Tahoma"/>
          <w:b w:val="0"/>
          <w:bCs w:val="0"/>
          <w:sz w:val="22"/>
          <w:szCs w:val="22"/>
        </w:rPr>
      </w:pPr>
    </w:p>
    <w:p w:rsidR="00E01484" w:rsidRDefault="00E01484">
      <w:pPr>
        <w:rPr>
          <w:rFonts w:ascii="Tahoma" w:eastAsia="MS Mincho" w:hAnsi="Tahoma" w:cs="Tahoma"/>
          <w:b w:val="0"/>
          <w:bCs w:val="0"/>
          <w:sz w:val="22"/>
          <w:szCs w:val="22"/>
        </w:rPr>
      </w:pPr>
      <w:r>
        <w:rPr>
          <w:rFonts w:ascii="Tahoma" w:eastAsia="MS Mincho" w:hAnsi="Tahoma" w:cs="Tahoma"/>
          <w:b w:val="0"/>
          <w:bCs w:val="0"/>
          <w:sz w:val="22"/>
          <w:szCs w:val="22"/>
        </w:rPr>
        <w:br w:type="page"/>
      </w:r>
    </w:p>
    <w:p w:rsidR="00C06085" w:rsidRDefault="00C06085" w:rsidP="00AC22E7">
      <w:pPr>
        <w:pStyle w:val="PlainText"/>
        <w:rPr>
          <w:rFonts w:ascii="Tahoma" w:eastAsia="MS Mincho" w:hAnsi="Tahoma" w:cs="Tahoma"/>
          <w:b w:val="0"/>
          <w:bCs w:val="0"/>
          <w:sz w:val="22"/>
          <w:szCs w:val="22"/>
        </w:rPr>
      </w:pPr>
    </w:p>
    <w:p w:rsidR="00C06085" w:rsidRDefault="00C06085" w:rsidP="00AC22E7">
      <w:pPr>
        <w:pStyle w:val="PlainText"/>
        <w:rPr>
          <w:rFonts w:ascii="Tahoma" w:eastAsia="MS Mincho" w:hAnsi="Tahoma" w:cs="Tahoma"/>
          <w:b w:val="0"/>
          <w:bCs w:val="0"/>
          <w:sz w:val="22"/>
          <w:szCs w:val="22"/>
        </w:rPr>
      </w:pPr>
    </w:p>
    <w:p w:rsidR="00AC22E7" w:rsidRPr="00AC22E7" w:rsidRDefault="00AC22E7" w:rsidP="00AC22E7">
      <w:pPr>
        <w:pStyle w:val="PlainText"/>
        <w:rPr>
          <w:rFonts w:ascii="Verdana" w:eastAsia="MS Mincho" w:hAnsi="Verdana" w:cs="Tahoma"/>
          <w:sz w:val="22"/>
          <w:u w:val="single"/>
        </w:rPr>
      </w:pPr>
      <w:r w:rsidRPr="00AC22E7">
        <w:rPr>
          <w:rFonts w:ascii="Tahoma" w:eastAsia="MS Mincho" w:hAnsi="Tahoma" w:cs="Tahoma"/>
          <w:b w:val="0"/>
          <w:bCs w:val="0"/>
          <w:sz w:val="24"/>
          <w:szCs w:val="22"/>
        </w:rPr>
        <w:t xml:space="preserve">The following breaks down total “Other Traffic” cases based upon the originating state, county, municipal, or township arresting agency. </w:t>
      </w:r>
    </w:p>
    <w:p w:rsidR="002573FC" w:rsidRDefault="002573FC" w:rsidP="000C6980">
      <w:pPr>
        <w:pStyle w:val="PlainText"/>
        <w:rPr>
          <w:rFonts w:ascii="Verdana" w:eastAsia="MS Mincho" w:hAnsi="Verdana" w:cs="Tahoma"/>
          <w:b w:val="0"/>
          <w:bCs w:val="0"/>
          <w:sz w:val="24"/>
          <w:szCs w:val="19"/>
        </w:rPr>
      </w:pPr>
    </w:p>
    <w:tbl>
      <w:tblPr>
        <w:tblpPr w:leftFromText="180" w:rightFromText="180" w:vertAnchor="text" w:horzAnchor="margin" w:tblpXSpec="center" w:tblpY="-51"/>
        <w:tblW w:w="6934" w:type="dxa"/>
        <w:tblLook w:val="04A0" w:firstRow="1" w:lastRow="0" w:firstColumn="1" w:lastColumn="0" w:noHBand="0" w:noVBand="1"/>
      </w:tblPr>
      <w:tblGrid>
        <w:gridCol w:w="3065"/>
        <w:gridCol w:w="750"/>
        <w:gridCol w:w="750"/>
        <w:gridCol w:w="750"/>
        <w:gridCol w:w="750"/>
        <w:gridCol w:w="869"/>
      </w:tblGrid>
      <w:tr w:rsidR="00173C0E" w:rsidRPr="00E173C6" w:rsidTr="00173C0E">
        <w:trPr>
          <w:trHeight w:val="315"/>
        </w:trPr>
        <w:tc>
          <w:tcPr>
            <w:tcW w:w="693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3C0E" w:rsidRPr="00E173C6" w:rsidRDefault="00173C0E" w:rsidP="00173C0E">
            <w:pPr>
              <w:jc w:val="center"/>
              <w:rPr>
                <w:rFonts w:ascii="Arial" w:hAnsi="Arial" w:cs="Arial"/>
                <w:sz w:val="24"/>
              </w:rPr>
            </w:pPr>
            <w:r w:rsidRPr="00E173C6">
              <w:rPr>
                <w:rFonts w:ascii="Arial" w:hAnsi="Arial" w:cs="Arial"/>
                <w:sz w:val="24"/>
              </w:rPr>
              <w:t>CASELOAD COMPARISON BY ARRESTING AGENCIES</w:t>
            </w:r>
          </w:p>
        </w:tc>
      </w:tr>
      <w:tr w:rsidR="00173C0E" w:rsidRPr="00E173C6" w:rsidTr="00173C0E">
        <w:trPr>
          <w:trHeight w:val="315"/>
        </w:trPr>
        <w:tc>
          <w:tcPr>
            <w:tcW w:w="693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3C0E" w:rsidRPr="00E173C6" w:rsidRDefault="00173C0E" w:rsidP="00173C0E">
            <w:pPr>
              <w:jc w:val="center"/>
              <w:rPr>
                <w:rFonts w:ascii="Arial" w:hAnsi="Arial" w:cs="Arial"/>
                <w:sz w:val="24"/>
              </w:rPr>
            </w:pPr>
            <w:r w:rsidRPr="00E173C6">
              <w:rPr>
                <w:rFonts w:ascii="Arial" w:hAnsi="Arial" w:cs="Arial"/>
                <w:sz w:val="24"/>
              </w:rPr>
              <w:t xml:space="preserve"> TOTAL OTHER TRAFFIC CASES</w:t>
            </w:r>
          </w:p>
        </w:tc>
      </w:tr>
      <w:tr w:rsidR="00173C0E" w:rsidRPr="00E173C6" w:rsidTr="00173C0E">
        <w:trPr>
          <w:trHeight w:val="315"/>
        </w:trPr>
        <w:tc>
          <w:tcPr>
            <w:tcW w:w="3065" w:type="dxa"/>
            <w:tcBorders>
              <w:top w:val="nil"/>
              <w:left w:val="single" w:sz="4" w:space="0" w:color="auto"/>
              <w:bottom w:val="single" w:sz="4" w:space="0" w:color="auto"/>
              <w:right w:val="single" w:sz="4" w:space="0" w:color="auto"/>
            </w:tcBorders>
            <w:shd w:val="clear" w:color="auto" w:fill="auto"/>
            <w:noWrap/>
            <w:vAlign w:val="center"/>
            <w:hideMark/>
          </w:tcPr>
          <w:p w:rsidR="00173C0E" w:rsidRPr="00E173C6" w:rsidRDefault="00173C0E" w:rsidP="00173C0E">
            <w:pPr>
              <w:jc w:val="center"/>
              <w:rPr>
                <w:rFonts w:ascii="Arial" w:hAnsi="Arial" w:cs="Arial"/>
                <w:sz w:val="24"/>
              </w:rPr>
            </w:pPr>
            <w:r w:rsidRPr="00E173C6">
              <w:rPr>
                <w:rFonts w:ascii="Arial" w:hAnsi="Arial" w:cs="Arial"/>
                <w:sz w:val="24"/>
              </w:rPr>
              <w:t>AGENCY</w:t>
            </w:r>
          </w:p>
        </w:tc>
        <w:tc>
          <w:tcPr>
            <w:tcW w:w="750" w:type="dxa"/>
            <w:tcBorders>
              <w:top w:val="nil"/>
              <w:left w:val="nil"/>
              <w:bottom w:val="single" w:sz="4" w:space="0" w:color="auto"/>
              <w:right w:val="single" w:sz="4" w:space="0" w:color="auto"/>
            </w:tcBorders>
            <w:shd w:val="clear" w:color="auto" w:fill="auto"/>
            <w:noWrap/>
            <w:vAlign w:val="center"/>
            <w:hideMark/>
          </w:tcPr>
          <w:p w:rsidR="00173C0E" w:rsidRPr="00E173C6" w:rsidRDefault="00173C0E" w:rsidP="00173C0E">
            <w:pPr>
              <w:jc w:val="center"/>
              <w:rPr>
                <w:rFonts w:ascii="Arial" w:hAnsi="Arial" w:cs="Arial"/>
                <w:sz w:val="24"/>
              </w:rPr>
            </w:pPr>
            <w:r w:rsidRPr="00E173C6">
              <w:rPr>
                <w:rFonts w:ascii="Arial" w:hAnsi="Arial" w:cs="Arial"/>
                <w:sz w:val="24"/>
              </w:rPr>
              <w:t>2019</w:t>
            </w:r>
          </w:p>
        </w:tc>
        <w:tc>
          <w:tcPr>
            <w:tcW w:w="750" w:type="dxa"/>
            <w:tcBorders>
              <w:top w:val="nil"/>
              <w:left w:val="nil"/>
              <w:bottom w:val="single" w:sz="4" w:space="0" w:color="auto"/>
              <w:right w:val="single" w:sz="4" w:space="0" w:color="auto"/>
            </w:tcBorders>
            <w:shd w:val="clear" w:color="auto" w:fill="auto"/>
            <w:noWrap/>
            <w:vAlign w:val="center"/>
            <w:hideMark/>
          </w:tcPr>
          <w:p w:rsidR="00173C0E" w:rsidRPr="00E173C6" w:rsidRDefault="00173C0E" w:rsidP="00173C0E">
            <w:pPr>
              <w:jc w:val="center"/>
              <w:rPr>
                <w:rFonts w:ascii="Arial" w:hAnsi="Arial" w:cs="Arial"/>
                <w:sz w:val="24"/>
              </w:rPr>
            </w:pPr>
            <w:r w:rsidRPr="00E173C6">
              <w:rPr>
                <w:rFonts w:ascii="Arial" w:hAnsi="Arial" w:cs="Arial"/>
                <w:sz w:val="24"/>
              </w:rPr>
              <w:t>2018</w:t>
            </w:r>
          </w:p>
        </w:tc>
        <w:tc>
          <w:tcPr>
            <w:tcW w:w="750" w:type="dxa"/>
            <w:tcBorders>
              <w:top w:val="nil"/>
              <w:left w:val="nil"/>
              <w:bottom w:val="single" w:sz="4" w:space="0" w:color="auto"/>
              <w:right w:val="single" w:sz="4" w:space="0" w:color="auto"/>
            </w:tcBorders>
            <w:shd w:val="clear" w:color="auto" w:fill="auto"/>
            <w:noWrap/>
            <w:vAlign w:val="center"/>
            <w:hideMark/>
          </w:tcPr>
          <w:p w:rsidR="00173C0E" w:rsidRPr="00E173C6" w:rsidRDefault="00173C0E" w:rsidP="00173C0E">
            <w:pPr>
              <w:jc w:val="center"/>
              <w:rPr>
                <w:rFonts w:ascii="Arial" w:hAnsi="Arial" w:cs="Arial"/>
                <w:sz w:val="24"/>
              </w:rPr>
            </w:pPr>
            <w:r w:rsidRPr="00E173C6">
              <w:rPr>
                <w:rFonts w:ascii="Arial" w:hAnsi="Arial" w:cs="Arial"/>
                <w:sz w:val="24"/>
              </w:rPr>
              <w:t>2017</w:t>
            </w:r>
          </w:p>
        </w:tc>
        <w:tc>
          <w:tcPr>
            <w:tcW w:w="750" w:type="dxa"/>
            <w:tcBorders>
              <w:top w:val="nil"/>
              <w:left w:val="nil"/>
              <w:bottom w:val="single" w:sz="4" w:space="0" w:color="auto"/>
              <w:right w:val="single" w:sz="4" w:space="0" w:color="auto"/>
            </w:tcBorders>
            <w:shd w:val="clear" w:color="auto" w:fill="auto"/>
            <w:noWrap/>
            <w:vAlign w:val="center"/>
            <w:hideMark/>
          </w:tcPr>
          <w:p w:rsidR="00173C0E" w:rsidRPr="00E173C6" w:rsidRDefault="00173C0E" w:rsidP="00173C0E">
            <w:pPr>
              <w:jc w:val="center"/>
              <w:rPr>
                <w:rFonts w:ascii="Arial" w:hAnsi="Arial" w:cs="Arial"/>
                <w:sz w:val="24"/>
              </w:rPr>
            </w:pPr>
            <w:r w:rsidRPr="00E173C6">
              <w:rPr>
                <w:rFonts w:ascii="Arial" w:hAnsi="Arial" w:cs="Arial"/>
                <w:sz w:val="24"/>
              </w:rPr>
              <w:t>2016</w:t>
            </w:r>
          </w:p>
        </w:tc>
        <w:tc>
          <w:tcPr>
            <w:tcW w:w="869" w:type="dxa"/>
            <w:tcBorders>
              <w:top w:val="nil"/>
              <w:left w:val="nil"/>
              <w:bottom w:val="single" w:sz="4" w:space="0" w:color="auto"/>
              <w:right w:val="single" w:sz="4" w:space="0" w:color="auto"/>
            </w:tcBorders>
            <w:shd w:val="clear" w:color="auto" w:fill="auto"/>
            <w:noWrap/>
            <w:vAlign w:val="center"/>
            <w:hideMark/>
          </w:tcPr>
          <w:p w:rsidR="00173C0E" w:rsidRPr="00E173C6" w:rsidRDefault="00173C0E" w:rsidP="00173C0E">
            <w:pPr>
              <w:jc w:val="center"/>
              <w:rPr>
                <w:rFonts w:ascii="Arial" w:hAnsi="Arial" w:cs="Arial"/>
                <w:sz w:val="24"/>
              </w:rPr>
            </w:pPr>
            <w:r w:rsidRPr="00E173C6">
              <w:rPr>
                <w:rFonts w:ascii="Arial" w:hAnsi="Arial" w:cs="Arial"/>
                <w:sz w:val="24"/>
              </w:rPr>
              <w:t>2015</w:t>
            </w:r>
          </w:p>
        </w:tc>
      </w:tr>
      <w:tr w:rsidR="00173C0E" w:rsidRPr="00E173C6" w:rsidTr="00173C0E">
        <w:trPr>
          <w:trHeight w:val="255"/>
        </w:trPr>
        <w:tc>
          <w:tcPr>
            <w:tcW w:w="3065" w:type="dxa"/>
            <w:tcBorders>
              <w:top w:val="nil"/>
              <w:left w:val="single" w:sz="4" w:space="0" w:color="auto"/>
              <w:bottom w:val="single" w:sz="4" w:space="0" w:color="auto"/>
              <w:right w:val="single" w:sz="4" w:space="0" w:color="auto"/>
            </w:tcBorders>
            <w:shd w:val="clear" w:color="auto" w:fill="auto"/>
            <w:noWrap/>
            <w:vAlign w:val="bottom"/>
            <w:hideMark/>
          </w:tcPr>
          <w:p w:rsidR="00173C0E" w:rsidRPr="00E173C6" w:rsidRDefault="00173C0E" w:rsidP="00173C0E">
            <w:pPr>
              <w:rPr>
                <w:rFonts w:ascii="Arial" w:hAnsi="Arial" w:cs="Arial"/>
                <w:b w:val="0"/>
                <w:bCs w:val="0"/>
                <w:szCs w:val="20"/>
              </w:rPr>
            </w:pPr>
            <w:r w:rsidRPr="00E173C6">
              <w:rPr>
                <w:rFonts w:ascii="Arial" w:hAnsi="Arial" w:cs="Arial"/>
                <w:b w:val="0"/>
                <w:bCs w:val="0"/>
                <w:szCs w:val="20"/>
              </w:rPr>
              <w:t>Brunswick City</w:t>
            </w:r>
          </w:p>
        </w:tc>
        <w:tc>
          <w:tcPr>
            <w:tcW w:w="750" w:type="dxa"/>
            <w:tcBorders>
              <w:top w:val="nil"/>
              <w:left w:val="nil"/>
              <w:bottom w:val="single" w:sz="4" w:space="0" w:color="auto"/>
              <w:right w:val="single" w:sz="4" w:space="0" w:color="auto"/>
            </w:tcBorders>
            <w:shd w:val="clear" w:color="auto" w:fill="auto"/>
            <w:noWrap/>
            <w:vAlign w:val="bottom"/>
            <w:hideMark/>
          </w:tcPr>
          <w:p w:rsidR="00173C0E" w:rsidRPr="00E173C6" w:rsidRDefault="00173C0E" w:rsidP="00173C0E">
            <w:pPr>
              <w:jc w:val="right"/>
              <w:rPr>
                <w:rFonts w:ascii="Arial" w:hAnsi="Arial" w:cs="Arial"/>
                <w:b w:val="0"/>
                <w:bCs w:val="0"/>
                <w:szCs w:val="20"/>
              </w:rPr>
            </w:pPr>
            <w:r w:rsidRPr="00E173C6">
              <w:rPr>
                <w:rFonts w:ascii="Arial" w:hAnsi="Arial" w:cs="Arial"/>
                <w:b w:val="0"/>
                <w:bCs w:val="0"/>
                <w:szCs w:val="20"/>
              </w:rPr>
              <w:t>170</w:t>
            </w:r>
          </w:p>
        </w:tc>
        <w:tc>
          <w:tcPr>
            <w:tcW w:w="750" w:type="dxa"/>
            <w:tcBorders>
              <w:top w:val="nil"/>
              <w:left w:val="nil"/>
              <w:bottom w:val="single" w:sz="4" w:space="0" w:color="auto"/>
              <w:right w:val="single" w:sz="4" w:space="0" w:color="auto"/>
            </w:tcBorders>
            <w:shd w:val="clear" w:color="auto" w:fill="auto"/>
            <w:noWrap/>
            <w:vAlign w:val="bottom"/>
            <w:hideMark/>
          </w:tcPr>
          <w:p w:rsidR="00173C0E" w:rsidRPr="00E173C6" w:rsidRDefault="00173C0E" w:rsidP="00173C0E">
            <w:pPr>
              <w:jc w:val="right"/>
              <w:rPr>
                <w:rFonts w:ascii="Arial" w:hAnsi="Arial" w:cs="Arial"/>
                <w:b w:val="0"/>
                <w:bCs w:val="0"/>
                <w:szCs w:val="20"/>
              </w:rPr>
            </w:pPr>
            <w:r w:rsidRPr="00E173C6">
              <w:rPr>
                <w:rFonts w:ascii="Arial" w:hAnsi="Arial" w:cs="Arial"/>
                <w:b w:val="0"/>
                <w:bCs w:val="0"/>
                <w:szCs w:val="20"/>
              </w:rPr>
              <w:t>176</w:t>
            </w:r>
          </w:p>
        </w:tc>
        <w:tc>
          <w:tcPr>
            <w:tcW w:w="750" w:type="dxa"/>
            <w:tcBorders>
              <w:top w:val="nil"/>
              <w:left w:val="nil"/>
              <w:bottom w:val="single" w:sz="4" w:space="0" w:color="auto"/>
              <w:right w:val="single" w:sz="4" w:space="0" w:color="auto"/>
            </w:tcBorders>
            <w:shd w:val="clear" w:color="auto" w:fill="auto"/>
            <w:noWrap/>
            <w:vAlign w:val="bottom"/>
            <w:hideMark/>
          </w:tcPr>
          <w:p w:rsidR="00173C0E" w:rsidRPr="00E173C6" w:rsidRDefault="00173C0E" w:rsidP="00173C0E">
            <w:pPr>
              <w:jc w:val="right"/>
              <w:rPr>
                <w:rFonts w:ascii="Arial" w:hAnsi="Arial" w:cs="Arial"/>
                <w:b w:val="0"/>
                <w:bCs w:val="0"/>
                <w:szCs w:val="20"/>
              </w:rPr>
            </w:pPr>
            <w:r w:rsidRPr="00E173C6">
              <w:rPr>
                <w:rFonts w:ascii="Arial" w:hAnsi="Arial" w:cs="Arial"/>
                <w:b w:val="0"/>
                <w:bCs w:val="0"/>
                <w:szCs w:val="20"/>
              </w:rPr>
              <w:t>180</w:t>
            </w:r>
          </w:p>
        </w:tc>
        <w:tc>
          <w:tcPr>
            <w:tcW w:w="750" w:type="dxa"/>
            <w:tcBorders>
              <w:top w:val="nil"/>
              <w:left w:val="nil"/>
              <w:bottom w:val="single" w:sz="4" w:space="0" w:color="auto"/>
              <w:right w:val="single" w:sz="4" w:space="0" w:color="auto"/>
            </w:tcBorders>
            <w:shd w:val="clear" w:color="auto" w:fill="auto"/>
            <w:noWrap/>
            <w:vAlign w:val="bottom"/>
            <w:hideMark/>
          </w:tcPr>
          <w:p w:rsidR="00173C0E" w:rsidRPr="00E173C6" w:rsidRDefault="00173C0E" w:rsidP="00173C0E">
            <w:pPr>
              <w:jc w:val="right"/>
              <w:rPr>
                <w:rFonts w:ascii="Arial" w:hAnsi="Arial" w:cs="Arial"/>
                <w:b w:val="0"/>
                <w:bCs w:val="0"/>
                <w:szCs w:val="20"/>
              </w:rPr>
            </w:pPr>
            <w:r w:rsidRPr="00E173C6">
              <w:rPr>
                <w:rFonts w:ascii="Arial" w:hAnsi="Arial" w:cs="Arial"/>
                <w:b w:val="0"/>
                <w:bCs w:val="0"/>
                <w:szCs w:val="20"/>
              </w:rPr>
              <w:t>198</w:t>
            </w:r>
          </w:p>
        </w:tc>
        <w:tc>
          <w:tcPr>
            <w:tcW w:w="869" w:type="dxa"/>
            <w:tcBorders>
              <w:top w:val="nil"/>
              <w:left w:val="nil"/>
              <w:bottom w:val="single" w:sz="4" w:space="0" w:color="auto"/>
              <w:right w:val="single" w:sz="4" w:space="0" w:color="auto"/>
            </w:tcBorders>
            <w:shd w:val="clear" w:color="auto" w:fill="auto"/>
            <w:noWrap/>
            <w:vAlign w:val="bottom"/>
            <w:hideMark/>
          </w:tcPr>
          <w:p w:rsidR="00173C0E" w:rsidRPr="00E173C6" w:rsidRDefault="00173C0E" w:rsidP="00173C0E">
            <w:pPr>
              <w:jc w:val="right"/>
              <w:rPr>
                <w:rFonts w:ascii="Arial" w:hAnsi="Arial" w:cs="Arial"/>
                <w:b w:val="0"/>
                <w:bCs w:val="0"/>
                <w:szCs w:val="20"/>
              </w:rPr>
            </w:pPr>
            <w:r w:rsidRPr="00E173C6">
              <w:rPr>
                <w:rFonts w:ascii="Arial" w:hAnsi="Arial" w:cs="Arial"/>
                <w:b w:val="0"/>
                <w:bCs w:val="0"/>
                <w:szCs w:val="20"/>
              </w:rPr>
              <w:t>215</w:t>
            </w:r>
          </w:p>
        </w:tc>
      </w:tr>
      <w:tr w:rsidR="00173C0E" w:rsidRPr="00E173C6" w:rsidTr="00173C0E">
        <w:trPr>
          <w:trHeight w:val="255"/>
        </w:trPr>
        <w:tc>
          <w:tcPr>
            <w:tcW w:w="3065" w:type="dxa"/>
            <w:tcBorders>
              <w:top w:val="nil"/>
              <w:left w:val="single" w:sz="4" w:space="0" w:color="auto"/>
              <w:bottom w:val="single" w:sz="4" w:space="0" w:color="auto"/>
              <w:right w:val="single" w:sz="4" w:space="0" w:color="auto"/>
            </w:tcBorders>
            <w:shd w:val="clear" w:color="auto" w:fill="auto"/>
            <w:noWrap/>
            <w:vAlign w:val="bottom"/>
            <w:hideMark/>
          </w:tcPr>
          <w:p w:rsidR="00173C0E" w:rsidRPr="00E173C6" w:rsidRDefault="00173C0E" w:rsidP="00173C0E">
            <w:pPr>
              <w:rPr>
                <w:rFonts w:ascii="Arial" w:hAnsi="Arial" w:cs="Arial"/>
                <w:b w:val="0"/>
                <w:bCs w:val="0"/>
                <w:szCs w:val="20"/>
              </w:rPr>
            </w:pPr>
            <w:r w:rsidRPr="00E173C6">
              <w:rPr>
                <w:rFonts w:ascii="Arial" w:hAnsi="Arial" w:cs="Arial"/>
                <w:b w:val="0"/>
                <w:bCs w:val="0"/>
                <w:szCs w:val="20"/>
              </w:rPr>
              <w:t>Brunswick Hills Twp.</w:t>
            </w:r>
          </w:p>
        </w:tc>
        <w:tc>
          <w:tcPr>
            <w:tcW w:w="750" w:type="dxa"/>
            <w:tcBorders>
              <w:top w:val="nil"/>
              <w:left w:val="nil"/>
              <w:bottom w:val="single" w:sz="4" w:space="0" w:color="auto"/>
              <w:right w:val="single" w:sz="4" w:space="0" w:color="auto"/>
            </w:tcBorders>
            <w:shd w:val="clear" w:color="auto" w:fill="auto"/>
            <w:noWrap/>
            <w:vAlign w:val="bottom"/>
            <w:hideMark/>
          </w:tcPr>
          <w:p w:rsidR="00173C0E" w:rsidRPr="00E173C6" w:rsidRDefault="00173C0E" w:rsidP="00173C0E">
            <w:pPr>
              <w:jc w:val="right"/>
              <w:rPr>
                <w:rFonts w:ascii="Arial" w:hAnsi="Arial" w:cs="Arial"/>
                <w:b w:val="0"/>
                <w:bCs w:val="0"/>
                <w:szCs w:val="20"/>
              </w:rPr>
            </w:pPr>
            <w:r w:rsidRPr="00E173C6">
              <w:rPr>
                <w:rFonts w:ascii="Arial" w:hAnsi="Arial" w:cs="Arial"/>
                <w:b w:val="0"/>
                <w:bCs w:val="0"/>
                <w:szCs w:val="20"/>
              </w:rPr>
              <w:t>991</w:t>
            </w:r>
          </w:p>
        </w:tc>
        <w:tc>
          <w:tcPr>
            <w:tcW w:w="750" w:type="dxa"/>
            <w:tcBorders>
              <w:top w:val="nil"/>
              <w:left w:val="nil"/>
              <w:bottom w:val="single" w:sz="4" w:space="0" w:color="auto"/>
              <w:right w:val="single" w:sz="4" w:space="0" w:color="auto"/>
            </w:tcBorders>
            <w:shd w:val="clear" w:color="auto" w:fill="auto"/>
            <w:noWrap/>
            <w:vAlign w:val="bottom"/>
            <w:hideMark/>
          </w:tcPr>
          <w:p w:rsidR="00173C0E" w:rsidRPr="00E173C6" w:rsidRDefault="00173C0E" w:rsidP="00173C0E">
            <w:pPr>
              <w:jc w:val="right"/>
              <w:rPr>
                <w:rFonts w:ascii="Arial" w:hAnsi="Arial" w:cs="Arial"/>
                <w:b w:val="0"/>
                <w:bCs w:val="0"/>
                <w:szCs w:val="20"/>
              </w:rPr>
            </w:pPr>
            <w:r w:rsidRPr="00E173C6">
              <w:rPr>
                <w:rFonts w:ascii="Arial" w:hAnsi="Arial" w:cs="Arial"/>
                <w:b w:val="0"/>
                <w:bCs w:val="0"/>
                <w:szCs w:val="20"/>
              </w:rPr>
              <w:t>1019</w:t>
            </w:r>
          </w:p>
        </w:tc>
        <w:tc>
          <w:tcPr>
            <w:tcW w:w="750" w:type="dxa"/>
            <w:tcBorders>
              <w:top w:val="nil"/>
              <w:left w:val="nil"/>
              <w:bottom w:val="single" w:sz="4" w:space="0" w:color="auto"/>
              <w:right w:val="single" w:sz="4" w:space="0" w:color="auto"/>
            </w:tcBorders>
            <w:shd w:val="clear" w:color="auto" w:fill="auto"/>
            <w:noWrap/>
            <w:vAlign w:val="bottom"/>
            <w:hideMark/>
          </w:tcPr>
          <w:p w:rsidR="00173C0E" w:rsidRPr="00E173C6" w:rsidRDefault="00173C0E" w:rsidP="00173C0E">
            <w:pPr>
              <w:jc w:val="right"/>
              <w:rPr>
                <w:rFonts w:ascii="Arial" w:hAnsi="Arial" w:cs="Arial"/>
                <w:b w:val="0"/>
                <w:bCs w:val="0"/>
                <w:szCs w:val="20"/>
              </w:rPr>
            </w:pPr>
            <w:r w:rsidRPr="00E173C6">
              <w:rPr>
                <w:rFonts w:ascii="Arial" w:hAnsi="Arial" w:cs="Arial"/>
                <w:b w:val="0"/>
                <w:bCs w:val="0"/>
                <w:szCs w:val="20"/>
              </w:rPr>
              <w:t>977</w:t>
            </w:r>
          </w:p>
        </w:tc>
        <w:tc>
          <w:tcPr>
            <w:tcW w:w="750" w:type="dxa"/>
            <w:tcBorders>
              <w:top w:val="nil"/>
              <w:left w:val="nil"/>
              <w:bottom w:val="single" w:sz="4" w:space="0" w:color="auto"/>
              <w:right w:val="single" w:sz="4" w:space="0" w:color="auto"/>
            </w:tcBorders>
            <w:shd w:val="clear" w:color="auto" w:fill="auto"/>
            <w:noWrap/>
            <w:vAlign w:val="bottom"/>
            <w:hideMark/>
          </w:tcPr>
          <w:p w:rsidR="00173C0E" w:rsidRPr="00E173C6" w:rsidRDefault="00173C0E" w:rsidP="00173C0E">
            <w:pPr>
              <w:jc w:val="right"/>
              <w:rPr>
                <w:rFonts w:ascii="Arial" w:hAnsi="Arial" w:cs="Arial"/>
                <w:b w:val="0"/>
                <w:bCs w:val="0"/>
                <w:szCs w:val="20"/>
              </w:rPr>
            </w:pPr>
            <w:r w:rsidRPr="00E173C6">
              <w:rPr>
                <w:rFonts w:ascii="Arial" w:hAnsi="Arial" w:cs="Arial"/>
                <w:b w:val="0"/>
                <w:bCs w:val="0"/>
                <w:szCs w:val="20"/>
              </w:rPr>
              <w:t>773</w:t>
            </w:r>
          </w:p>
        </w:tc>
        <w:tc>
          <w:tcPr>
            <w:tcW w:w="869" w:type="dxa"/>
            <w:tcBorders>
              <w:top w:val="nil"/>
              <w:left w:val="nil"/>
              <w:bottom w:val="single" w:sz="4" w:space="0" w:color="auto"/>
              <w:right w:val="single" w:sz="4" w:space="0" w:color="auto"/>
            </w:tcBorders>
            <w:shd w:val="clear" w:color="auto" w:fill="auto"/>
            <w:noWrap/>
            <w:vAlign w:val="bottom"/>
            <w:hideMark/>
          </w:tcPr>
          <w:p w:rsidR="00173C0E" w:rsidRPr="00E173C6" w:rsidRDefault="00173C0E" w:rsidP="00173C0E">
            <w:pPr>
              <w:jc w:val="right"/>
              <w:rPr>
                <w:rFonts w:ascii="Arial" w:hAnsi="Arial" w:cs="Arial"/>
                <w:b w:val="0"/>
                <w:bCs w:val="0"/>
                <w:szCs w:val="20"/>
              </w:rPr>
            </w:pPr>
            <w:r w:rsidRPr="00E173C6">
              <w:rPr>
                <w:rFonts w:ascii="Arial" w:hAnsi="Arial" w:cs="Arial"/>
                <w:b w:val="0"/>
                <w:bCs w:val="0"/>
                <w:szCs w:val="20"/>
              </w:rPr>
              <w:t>879</w:t>
            </w:r>
          </w:p>
        </w:tc>
      </w:tr>
      <w:tr w:rsidR="00173C0E" w:rsidRPr="00E173C6" w:rsidTr="00173C0E">
        <w:trPr>
          <w:trHeight w:val="255"/>
        </w:trPr>
        <w:tc>
          <w:tcPr>
            <w:tcW w:w="3065" w:type="dxa"/>
            <w:tcBorders>
              <w:top w:val="nil"/>
              <w:left w:val="single" w:sz="4" w:space="0" w:color="auto"/>
              <w:bottom w:val="single" w:sz="4" w:space="0" w:color="auto"/>
              <w:right w:val="single" w:sz="4" w:space="0" w:color="auto"/>
            </w:tcBorders>
            <w:shd w:val="clear" w:color="auto" w:fill="auto"/>
            <w:noWrap/>
            <w:vAlign w:val="bottom"/>
            <w:hideMark/>
          </w:tcPr>
          <w:p w:rsidR="00173C0E" w:rsidRPr="00E173C6" w:rsidRDefault="00173C0E" w:rsidP="00173C0E">
            <w:pPr>
              <w:rPr>
                <w:rFonts w:ascii="Arial" w:hAnsi="Arial" w:cs="Arial"/>
                <w:b w:val="0"/>
                <w:bCs w:val="0"/>
                <w:szCs w:val="20"/>
              </w:rPr>
            </w:pPr>
            <w:r w:rsidRPr="00E173C6">
              <w:rPr>
                <w:rFonts w:ascii="Arial" w:hAnsi="Arial" w:cs="Arial"/>
                <w:b w:val="0"/>
                <w:bCs w:val="0"/>
                <w:szCs w:val="20"/>
              </w:rPr>
              <w:t>Chippewa Lake</w:t>
            </w:r>
          </w:p>
        </w:tc>
        <w:tc>
          <w:tcPr>
            <w:tcW w:w="750" w:type="dxa"/>
            <w:tcBorders>
              <w:top w:val="nil"/>
              <w:left w:val="nil"/>
              <w:bottom w:val="single" w:sz="4" w:space="0" w:color="auto"/>
              <w:right w:val="single" w:sz="4" w:space="0" w:color="auto"/>
            </w:tcBorders>
            <w:shd w:val="clear" w:color="auto" w:fill="auto"/>
            <w:noWrap/>
            <w:vAlign w:val="bottom"/>
            <w:hideMark/>
          </w:tcPr>
          <w:p w:rsidR="00173C0E" w:rsidRPr="00E173C6" w:rsidRDefault="00173C0E" w:rsidP="00173C0E">
            <w:pPr>
              <w:jc w:val="right"/>
              <w:rPr>
                <w:rFonts w:ascii="Arial" w:hAnsi="Arial" w:cs="Arial"/>
                <w:b w:val="0"/>
                <w:bCs w:val="0"/>
                <w:szCs w:val="20"/>
              </w:rPr>
            </w:pPr>
            <w:r w:rsidRPr="00E173C6">
              <w:rPr>
                <w:rFonts w:ascii="Arial" w:hAnsi="Arial" w:cs="Arial"/>
                <w:b w:val="0"/>
                <w:bCs w:val="0"/>
                <w:szCs w:val="20"/>
              </w:rPr>
              <w:t>0</w:t>
            </w:r>
          </w:p>
        </w:tc>
        <w:tc>
          <w:tcPr>
            <w:tcW w:w="750" w:type="dxa"/>
            <w:tcBorders>
              <w:top w:val="nil"/>
              <w:left w:val="nil"/>
              <w:bottom w:val="single" w:sz="4" w:space="0" w:color="auto"/>
              <w:right w:val="single" w:sz="4" w:space="0" w:color="auto"/>
            </w:tcBorders>
            <w:shd w:val="clear" w:color="auto" w:fill="auto"/>
            <w:noWrap/>
            <w:vAlign w:val="bottom"/>
            <w:hideMark/>
          </w:tcPr>
          <w:p w:rsidR="00173C0E" w:rsidRPr="00E173C6" w:rsidRDefault="00173C0E" w:rsidP="00173C0E">
            <w:pPr>
              <w:jc w:val="right"/>
              <w:rPr>
                <w:rFonts w:ascii="Arial" w:hAnsi="Arial" w:cs="Arial"/>
                <w:b w:val="0"/>
                <w:bCs w:val="0"/>
                <w:szCs w:val="20"/>
              </w:rPr>
            </w:pPr>
            <w:r w:rsidRPr="00E173C6">
              <w:rPr>
                <w:rFonts w:ascii="Arial" w:hAnsi="Arial" w:cs="Arial"/>
                <w:b w:val="0"/>
                <w:bCs w:val="0"/>
                <w:szCs w:val="20"/>
              </w:rPr>
              <w:t>0</w:t>
            </w:r>
          </w:p>
        </w:tc>
        <w:tc>
          <w:tcPr>
            <w:tcW w:w="750" w:type="dxa"/>
            <w:tcBorders>
              <w:top w:val="nil"/>
              <w:left w:val="nil"/>
              <w:bottom w:val="single" w:sz="4" w:space="0" w:color="auto"/>
              <w:right w:val="single" w:sz="4" w:space="0" w:color="auto"/>
            </w:tcBorders>
            <w:shd w:val="clear" w:color="auto" w:fill="auto"/>
            <w:noWrap/>
            <w:vAlign w:val="bottom"/>
            <w:hideMark/>
          </w:tcPr>
          <w:p w:rsidR="00173C0E" w:rsidRPr="00E173C6" w:rsidRDefault="00173C0E" w:rsidP="00173C0E">
            <w:pPr>
              <w:jc w:val="right"/>
              <w:rPr>
                <w:rFonts w:ascii="Arial" w:hAnsi="Arial" w:cs="Arial"/>
                <w:b w:val="0"/>
                <w:bCs w:val="0"/>
                <w:szCs w:val="20"/>
              </w:rPr>
            </w:pPr>
            <w:r w:rsidRPr="00E173C6">
              <w:rPr>
                <w:rFonts w:ascii="Arial" w:hAnsi="Arial" w:cs="Arial"/>
                <w:b w:val="0"/>
                <w:bCs w:val="0"/>
                <w:szCs w:val="20"/>
              </w:rPr>
              <w:t>0</w:t>
            </w:r>
          </w:p>
        </w:tc>
        <w:tc>
          <w:tcPr>
            <w:tcW w:w="750" w:type="dxa"/>
            <w:tcBorders>
              <w:top w:val="nil"/>
              <w:left w:val="nil"/>
              <w:bottom w:val="single" w:sz="4" w:space="0" w:color="auto"/>
              <w:right w:val="single" w:sz="4" w:space="0" w:color="auto"/>
            </w:tcBorders>
            <w:shd w:val="clear" w:color="auto" w:fill="auto"/>
            <w:noWrap/>
            <w:vAlign w:val="bottom"/>
            <w:hideMark/>
          </w:tcPr>
          <w:p w:rsidR="00173C0E" w:rsidRPr="00E173C6" w:rsidRDefault="00173C0E" w:rsidP="00173C0E">
            <w:pPr>
              <w:jc w:val="right"/>
              <w:rPr>
                <w:rFonts w:ascii="Arial" w:hAnsi="Arial" w:cs="Arial"/>
                <w:b w:val="0"/>
                <w:bCs w:val="0"/>
                <w:szCs w:val="20"/>
              </w:rPr>
            </w:pPr>
            <w:r w:rsidRPr="00E173C6">
              <w:rPr>
                <w:rFonts w:ascii="Arial" w:hAnsi="Arial" w:cs="Arial"/>
                <w:b w:val="0"/>
                <w:bCs w:val="0"/>
                <w:szCs w:val="20"/>
              </w:rPr>
              <w:t>0</w:t>
            </w:r>
          </w:p>
        </w:tc>
        <w:tc>
          <w:tcPr>
            <w:tcW w:w="869" w:type="dxa"/>
            <w:tcBorders>
              <w:top w:val="nil"/>
              <w:left w:val="nil"/>
              <w:bottom w:val="single" w:sz="4" w:space="0" w:color="auto"/>
              <w:right w:val="single" w:sz="4" w:space="0" w:color="auto"/>
            </w:tcBorders>
            <w:shd w:val="clear" w:color="auto" w:fill="auto"/>
            <w:noWrap/>
            <w:vAlign w:val="bottom"/>
            <w:hideMark/>
          </w:tcPr>
          <w:p w:rsidR="00173C0E" w:rsidRPr="00E173C6" w:rsidRDefault="00173C0E" w:rsidP="00173C0E">
            <w:pPr>
              <w:jc w:val="right"/>
              <w:rPr>
                <w:rFonts w:ascii="Arial" w:hAnsi="Arial" w:cs="Arial"/>
                <w:b w:val="0"/>
                <w:bCs w:val="0"/>
                <w:szCs w:val="20"/>
              </w:rPr>
            </w:pPr>
            <w:r w:rsidRPr="00E173C6">
              <w:rPr>
                <w:rFonts w:ascii="Arial" w:hAnsi="Arial" w:cs="Arial"/>
                <w:b w:val="0"/>
                <w:bCs w:val="0"/>
                <w:szCs w:val="20"/>
              </w:rPr>
              <w:t>0</w:t>
            </w:r>
          </w:p>
        </w:tc>
      </w:tr>
      <w:tr w:rsidR="00173C0E" w:rsidRPr="00E173C6" w:rsidTr="00173C0E">
        <w:trPr>
          <w:trHeight w:val="255"/>
        </w:trPr>
        <w:tc>
          <w:tcPr>
            <w:tcW w:w="3065" w:type="dxa"/>
            <w:tcBorders>
              <w:top w:val="nil"/>
              <w:left w:val="single" w:sz="4" w:space="0" w:color="auto"/>
              <w:bottom w:val="single" w:sz="4" w:space="0" w:color="auto"/>
              <w:right w:val="single" w:sz="4" w:space="0" w:color="auto"/>
            </w:tcBorders>
            <w:shd w:val="clear" w:color="auto" w:fill="auto"/>
            <w:noWrap/>
            <w:vAlign w:val="bottom"/>
            <w:hideMark/>
          </w:tcPr>
          <w:p w:rsidR="00173C0E" w:rsidRPr="00E173C6" w:rsidRDefault="00173C0E" w:rsidP="00173C0E">
            <w:pPr>
              <w:rPr>
                <w:rFonts w:ascii="Arial" w:hAnsi="Arial" w:cs="Arial"/>
                <w:b w:val="0"/>
                <w:bCs w:val="0"/>
                <w:szCs w:val="20"/>
              </w:rPr>
            </w:pPr>
            <w:r w:rsidRPr="00E173C6">
              <w:rPr>
                <w:rFonts w:ascii="Arial" w:hAnsi="Arial" w:cs="Arial"/>
                <w:b w:val="0"/>
                <w:bCs w:val="0"/>
                <w:szCs w:val="20"/>
              </w:rPr>
              <w:t>Chippewa Lake Zoning</w:t>
            </w:r>
          </w:p>
        </w:tc>
        <w:tc>
          <w:tcPr>
            <w:tcW w:w="750" w:type="dxa"/>
            <w:tcBorders>
              <w:top w:val="nil"/>
              <w:left w:val="nil"/>
              <w:bottom w:val="single" w:sz="4" w:space="0" w:color="auto"/>
              <w:right w:val="single" w:sz="4" w:space="0" w:color="auto"/>
            </w:tcBorders>
            <w:shd w:val="clear" w:color="auto" w:fill="auto"/>
            <w:noWrap/>
            <w:vAlign w:val="bottom"/>
            <w:hideMark/>
          </w:tcPr>
          <w:p w:rsidR="00173C0E" w:rsidRPr="00E173C6" w:rsidRDefault="00173C0E" w:rsidP="00173C0E">
            <w:pPr>
              <w:jc w:val="right"/>
              <w:rPr>
                <w:rFonts w:ascii="Arial" w:hAnsi="Arial" w:cs="Arial"/>
                <w:b w:val="0"/>
                <w:bCs w:val="0"/>
                <w:szCs w:val="20"/>
              </w:rPr>
            </w:pPr>
            <w:r w:rsidRPr="00E173C6">
              <w:rPr>
                <w:rFonts w:ascii="Arial" w:hAnsi="Arial" w:cs="Arial"/>
                <w:b w:val="0"/>
                <w:bCs w:val="0"/>
                <w:szCs w:val="20"/>
              </w:rPr>
              <w:t>0</w:t>
            </w:r>
          </w:p>
        </w:tc>
        <w:tc>
          <w:tcPr>
            <w:tcW w:w="750" w:type="dxa"/>
            <w:tcBorders>
              <w:top w:val="nil"/>
              <w:left w:val="nil"/>
              <w:bottom w:val="single" w:sz="4" w:space="0" w:color="auto"/>
              <w:right w:val="single" w:sz="4" w:space="0" w:color="auto"/>
            </w:tcBorders>
            <w:shd w:val="clear" w:color="auto" w:fill="auto"/>
            <w:noWrap/>
            <w:vAlign w:val="bottom"/>
            <w:hideMark/>
          </w:tcPr>
          <w:p w:rsidR="00173C0E" w:rsidRPr="00E173C6" w:rsidRDefault="00173C0E" w:rsidP="00173C0E">
            <w:pPr>
              <w:jc w:val="right"/>
              <w:rPr>
                <w:rFonts w:ascii="Arial" w:hAnsi="Arial" w:cs="Arial"/>
                <w:b w:val="0"/>
                <w:bCs w:val="0"/>
                <w:szCs w:val="20"/>
              </w:rPr>
            </w:pPr>
            <w:r w:rsidRPr="00E173C6">
              <w:rPr>
                <w:rFonts w:ascii="Arial" w:hAnsi="Arial" w:cs="Arial"/>
                <w:b w:val="0"/>
                <w:bCs w:val="0"/>
                <w:szCs w:val="20"/>
              </w:rPr>
              <w:t>0</w:t>
            </w:r>
          </w:p>
        </w:tc>
        <w:tc>
          <w:tcPr>
            <w:tcW w:w="750" w:type="dxa"/>
            <w:tcBorders>
              <w:top w:val="nil"/>
              <w:left w:val="nil"/>
              <w:bottom w:val="single" w:sz="4" w:space="0" w:color="auto"/>
              <w:right w:val="single" w:sz="4" w:space="0" w:color="auto"/>
            </w:tcBorders>
            <w:shd w:val="clear" w:color="auto" w:fill="auto"/>
            <w:noWrap/>
            <w:vAlign w:val="bottom"/>
            <w:hideMark/>
          </w:tcPr>
          <w:p w:rsidR="00173C0E" w:rsidRPr="00E173C6" w:rsidRDefault="00173C0E" w:rsidP="00173C0E">
            <w:pPr>
              <w:jc w:val="right"/>
              <w:rPr>
                <w:rFonts w:ascii="Arial" w:hAnsi="Arial" w:cs="Arial"/>
                <w:b w:val="0"/>
                <w:bCs w:val="0"/>
                <w:szCs w:val="20"/>
              </w:rPr>
            </w:pPr>
            <w:r w:rsidRPr="00E173C6">
              <w:rPr>
                <w:rFonts w:ascii="Arial" w:hAnsi="Arial" w:cs="Arial"/>
                <w:b w:val="0"/>
                <w:bCs w:val="0"/>
                <w:szCs w:val="20"/>
              </w:rPr>
              <w:t>0</w:t>
            </w:r>
          </w:p>
        </w:tc>
        <w:tc>
          <w:tcPr>
            <w:tcW w:w="750" w:type="dxa"/>
            <w:tcBorders>
              <w:top w:val="nil"/>
              <w:left w:val="nil"/>
              <w:bottom w:val="single" w:sz="4" w:space="0" w:color="auto"/>
              <w:right w:val="single" w:sz="4" w:space="0" w:color="auto"/>
            </w:tcBorders>
            <w:shd w:val="clear" w:color="auto" w:fill="auto"/>
            <w:noWrap/>
            <w:vAlign w:val="bottom"/>
            <w:hideMark/>
          </w:tcPr>
          <w:p w:rsidR="00173C0E" w:rsidRPr="00E173C6" w:rsidRDefault="00173C0E" w:rsidP="00173C0E">
            <w:pPr>
              <w:jc w:val="right"/>
              <w:rPr>
                <w:rFonts w:ascii="Arial" w:hAnsi="Arial" w:cs="Arial"/>
                <w:b w:val="0"/>
                <w:bCs w:val="0"/>
                <w:szCs w:val="20"/>
              </w:rPr>
            </w:pPr>
            <w:r w:rsidRPr="00E173C6">
              <w:rPr>
                <w:rFonts w:ascii="Arial" w:hAnsi="Arial" w:cs="Arial"/>
                <w:b w:val="0"/>
                <w:bCs w:val="0"/>
                <w:szCs w:val="20"/>
              </w:rPr>
              <w:t>0</w:t>
            </w:r>
          </w:p>
        </w:tc>
        <w:tc>
          <w:tcPr>
            <w:tcW w:w="869" w:type="dxa"/>
            <w:tcBorders>
              <w:top w:val="nil"/>
              <w:left w:val="nil"/>
              <w:bottom w:val="single" w:sz="4" w:space="0" w:color="auto"/>
              <w:right w:val="single" w:sz="4" w:space="0" w:color="auto"/>
            </w:tcBorders>
            <w:shd w:val="clear" w:color="auto" w:fill="auto"/>
            <w:noWrap/>
            <w:vAlign w:val="bottom"/>
            <w:hideMark/>
          </w:tcPr>
          <w:p w:rsidR="00173C0E" w:rsidRPr="00E173C6" w:rsidRDefault="00173C0E" w:rsidP="00173C0E">
            <w:pPr>
              <w:jc w:val="right"/>
              <w:rPr>
                <w:rFonts w:ascii="Arial" w:hAnsi="Arial" w:cs="Arial"/>
                <w:b w:val="0"/>
                <w:bCs w:val="0"/>
                <w:szCs w:val="20"/>
              </w:rPr>
            </w:pPr>
            <w:r w:rsidRPr="00E173C6">
              <w:rPr>
                <w:rFonts w:ascii="Arial" w:hAnsi="Arial" w:cs="Arial"/>
                <w:b w:val="0"/>
                <w:bCs w:val="0"/>
                <w:szCs w:val="20"/>
              </w:rPr>
              <w:t>0</w:t>
            </w:r>
          </w:p>
        </w:tc>
      </w:tr>
      <w:tr w:rsidR="00173C0E" w:rsidRPr="00E173C6" w:rsidTr="00173C0E">
        <w:trPr>
          <w:trHeight w:val="255"/>
        </w:trPr>
        <w:tc>
          <w:tcPr>
            <w:tcW w:w="3065" w:type="dxa"/>
            <w:tcBorders>
              <w:top w:val="nil"/>
              <w:left w:val="single" w:sz="4" w:space="0" w:color="auto"/>
              <w:bottom w:val="single" w:sz="4" w:space="0" w:color="auto"/>
              <w:right w:val="single" w:sz="4" w:space="0" w:color="auto"/>
            </w:tcBorders>
            <w:shd w:val="clear" w:color="auto" w:fill="auto"/>
            <w:noWrap/>
            <w:vAlign w:val="bottom"/>
            <w:hideMark/>
          </w:tcPr>
          <w:p w:rsidR="00173C0E" w:rsidRPr="00E173C6" w:rsidRDefault="00173C0E" w:rsidP="00173C0E">
            <w:pPr>
              <w:rPr>
                <w:rFonts w:ascii="Arial" w:hAnsi="Arial" w:cs="Arial"/>
                <w:b w:val="0"/>
                <w:bCs w:val="0"/>
                <w:szCs w:val="20"/>
              </w:rPr>
            </w:pPr>
            <w:r w:rsidRPr="00E173C6">
              <w:rPr>
                <w:rFonts w:ascii="Arial" w:hAnsi="Arial" w:cs="Arial"/>
                <w:b w:val="0"/>
                <w:bCs w:val="0"/>
                <w:szCs w:val="20"/>
              </w:rPr>
              <w:t>Chippewa Village Constable</w:t>
            </w:r>
          </w:p>
        </w:tc>
        <w:tc>
          <w:tcPr>
            <w:tcW w:w="750" w:type="dxa"/>
            <w:tcBorders>
              <w:top w:val="nil"/>
              <w:left w:val="nil"/>
              <w:bottom w:val="single" w:sz="4" w:space="0" w:color="auto"/>
              <w:right w:val="single" w:sz="4" w:space="0" w:color="auto"/>
            </w:tcBorders>
            <w:shd w:val="clear" w:color="auto" w:fill="auto"/>
            <w:noWrap/>
            <w:vAlign w:val="bottom"/>
            <w:hideMark/>
          </w:tcPr>
          <w:p w:rsidR="00173C0E" w:rsidRPr="00E173C6" w:rsidRDefault="00173C0E" w:rsidP="00173C0E">
            <w:pPr>
              <w:jc w:val="right"/>
              <w:rPr>
                <w:rFonts w:ascii="Arial" w:hAnsi="Arial" w:cs="Arial"/>
                <w:b w:val="0"/>
                <w:bCs w:val="0"/>
                <w:szCs w:val="20"/>
              </w:rPr>
            </w:pPr>
            <w:r w:rsidRPr="00E173C6">
              <w:rPr>
                <w:rFonts w:ascii="Arial" w:hAnsi="Arial" w:cs="Arial"/>
                <w:b w:val="0"/>
                <w:bCs w:val="0"/>
                <w:szCs w:val="20"/>
              </w:rPr>
              <w:t>0</w:t>
            </w:r>
          </w:p>
        </w:tc>
        <w:tc>
          <w:tcPr>
            <w:tcW w:w="750" w:type="dxa"/>
            <w:tcBorders>
              <w:top w:val="nil"/>
              <w:left w:val="nil"/>
              <w:bottom w:val="single" w:sz="4" w:space="0" w:color="auto"/>
              <w:right w:val="single" w:sz="4" w:space="0" w:color="auto"/>
            </w:tcBorders>
            <w:shd w:val="clear" w:color="auto" w:fill="auto"/>
            <w:noWrap/>
            <w:vAlign w:val="bottom"/>
            <w:hideMark/>
          </w:tcPr>
          <w:p w:rsidR="00173C0E" w:rsidRPr="00E173C6" w:rsidRDefault="00173C0E" w:rsidP="00173C0E">
            <w:pPr>
              <w:jc w:val="right"/>
              <w:rPr>
                <w:rFonts w:ascii="Arial" w:hAnsi="Arial" w:cs="Arial"/>
                <w:b w:val="0"/>
                <w:bCs w:val="0"/>
                <w:szCs w:val="20"/>
              </w:rPr>
            </w:pPr>
            <w:r w:rsidRPr="00E173C6">
              <w:rPr>
                <w:rFonts w:ascii="Arial" w:hAnsi="Arial" w:cs="Arial"/>
                <w:b w:val="0"/>
                <w:bCs w:val="0"/>
                <w:szCs w:val="20"/>
              </w:rPr>
              <w:t>0</w:t>
            </w:r>
          </w:p>
        </w:tc>
        <w:tc>
          <w:tcPr>
            <w:tcW w:w="750" w:type="dxa"/>
            <w:tcBorders>
              <w:top w:val="nil"/>
              <w:left w:val="nil"/>
              <w:bottom w:val="single" w:sz="4" w:space="0" w:color="auto"/>
              <w:right w:val="single" w:sz="4" w:space="0" w:color="auto"/>
            </w:tcBorders>
            <w:shd w:val="clear" w:color="auto" w:fill="auto"/>
            <w:noWrap/>
            <w:vAlign w:val="bottom"/>
            <w:hideMark/>
          </w:tcPr>
          <w:p w:rsidR="00173C0E" w:rsidRPr="00E173C6" w:rsidRDefault="00173C0E" w:rsidP="00173C0E">
            <w:pPr>
              <w:jc w:val="right"/>
              <w:rPr>
                <w:rFonts w:ascii="Arial" w:hAnsi="Arial" w:cs="Arial"/>
                <w:b w:val="0"/>
                <w:bCs w:val="0"/>
                <w:szCs w:val="20"/>
              </w:rPr>
            </w:pPr>
            <w:r w:rsidRPr="00E173C6">
              <w:rPr>
                <w:rFonts w:ascii="Arial" w:hAnsi="Arial" w:cs="Arial"/>
                <w:b w:val="0"/>
                <w:bCs w:val="0"/>
                <w:szCs w:val="20"/>
              </w:rPr>
              <w:t>0</w:t>
            </w:r>
          </w:p>
        </w:tc>
        <w:tc>
          <w:tcPr>
            <w:tcW w:w="750" w:type="dxa"/>
            <w:tcBorders>
              <w:top w:val="nil"/>
              <w:left w:val="nil"/>
              <w:bottom w:val="single" w:sz="4" w:space="0" w:color="auto"/>
              <w:right w:val="single" w:sz="4" w:space="0" w:color="auto"/>
            </w:tcBorders>
            <w:shd w:val="clear" w:color="auto" w:fill="auto"/>
            <w:noWrap/>
            <w:vAlign w:val="bottom"/>
            <w:hideMark/>
          </w:tcPr>
          <w:p w:rsidR="00173C0E" w:rsidRPr="00E173C6" w:rsidRDefault="00173C0E" w:rsidP="00173C0E">
            <w:pPr>
              <w:jc w:val="right"/>
              <w:rPr>
                <w:rFonts w:ascii="Arial" w:hAnsi="Arial" w:cs="Arial"/>
                <w:b w:val="0"/>
                <w:bCs w:val="0"/>
                <w:szCs w:val="20"/>
              </w:rPr>
            </w:pPr>
            <w:r w:rsidRPr="00E173C6">
              <w:rPr>
                <w:rFonts w:ascii="Arial" w:hAnsi="Arial" w:cs="Arial"/>
                <w:b w:val="0"/>
                <w:bCs w:val="0"/>
                <w:szCs w:val="20"/>
              </w:rPr>
              <w:t>0</w:t>
            </w:r>
          </w:p>
        </w:tc>
        <w:tc>
          <w:tcPr>
            <w:tcW w:w="869" w:type="dxa"/>
            <w:tcBorders>
              <w:top w:val="nil"/>
              <w:left w:val="nil"/>
              <w:bottom w:val="single" w:sz="4" w:space="0" w:color="auto"/>
              <w:right w:val="single" w:sz="4" w:space="0" w:color="auto"/>
            </w:tcBorders>
            <w:shd w:val="clear" w:color="auto" w:fill="auto"/>
            <w:noWrap/>
            <w:vAlign w:val="bottom"/>
            <w:hideMark/>
          </w:tcPr>
          <w:p w:rsidR="00173C0E" w:rsidRPr="00E173C6" w:rsidRDefault="00173C0E" w:rsidP="00173C0E">
            <w:pPr>
              <w:jc w:val="right"/>
              <w:rPr>
                <w:rFonts w:ascii="Arial" w:hAnsi="Arial" w:cs="Arial"/>
                <w:b w:val="0"/>
                <w:bCs w:val="0"/>
                <w:szCs w:val="20"/>
              </w:rPr>
            </w:pPr>
            <w:r w:rsidRPr="00E173C6">
              <w:rPr>
                <w:rFonts w:ascii="Arial" w:hAnsi="Arial" w:cs="Arial"/>
                <w:b w:val="0"/>
                <w:bCs w:val="0"/>
                <w:szCs w:val="20"/>
              </w:rPr>
              <w:t>0</w:t>
            </w:r>
          </w:p>
        </w:tc>
      </w:tr>
      <w:tr w:rsidR="00173C0E" w:rsidRPr="00E173C6" w:rsidTr="00173C0E">
        <w:trPr>
          <w:trHeight w:val="255"/>
        </w:trPr>
        <w:tc>
          <w:tcPr>
            <w:tcW w:w="3065" w:type="dxa"/>
            <w:tcBorders>
              <w:top w:val="nil"/>
              <w:left w:val="single" w:sz="4" w:space="0" w:color="auto"/>
              <w:bottom w:val="single" w:sz="4" w:space="0" w:color="auto"/>
              <w:right w:val="single" w:sz="4" w:space="0" w:color="auto"/>
            </w:tcBorders>
            <w:shd w:val="clear" w:color="auto" w:fill="auto"/>
            <w:noWrap/>
            <w:vAlign w:val="bottom"/>
            <w:hideMark/>
          </w:tcPr>
          <w:p w:rsidR="00173C0E" w:rsidRPr="00E173C6" w:rsidRDefault="00173C0E" w:rsidP="00173C0E">
            <w:pPr>
              <w:rPr>
                <w:rFonts w:ascii="Arial" w:hAnsi="Arial" w:cs="Arial"/>
                <w:b w:val="0"/>
                <w:bCs w:val="0"/>
                <w:szCs w:val="20"/>
              </w:rPr>
            </w:pPr>
            <w:r w:rsidRPr="00E173C6">
              <w:rPr>
                <w:rFonts w:ascii="Arial" w:hAnsi="Arial" w:cs="Arial"/>
                <w:b w:val="0"/>
                <w:bCs w:val="0"/>
                <w:szCs w:val="20"/>
              </w:rPr>
              <w:t>Division of Wildlife</w:t>
            </w:r>
          </w:p>
        </w:tc>
        <w:tc>
          <w:tcPr>
            <w:tcW w:w="750" w:type="dxa"/>
            <w:tcBorders>
              <w:top w:val="nil"/>
              <w:left w:val="nil"/>
              <w:bottom w:val="single" w:sz="4" w:space="0" w:color="auto"/>
              <w:right w:val="single" w:sz="4" w:space="0" w:color="auto"/>
            </w:tcBorders>
            <w:shd w:val="clear" w:color="auto" w:fill="auto"/>
            <w:noWrap/>
            <w:vAlign w:val="bottom"/>
            <w:hideMark/>
          </w:tcPr>
          <w:p w:rsidR="00173C0E" w:rsidRPr="00E173C6" w:rsidRDefault="00173C0E" w:rsidP="00173C0E">
            <w:pPr>
              <w:jc w:val="right"/>
              <w:rPr>
                <w:rFonts w:ascii="Arial" w:hAnsi="Arial" w:cs="Arial"/>
                <w:b w:val="0"/>
                <w:bCs w:val="0"/>
                <w:szCs w:val="20"/>
              </w:rPr>
            </w:pPr>
            <w:r w:rsidRPr="00E173C6">
              <w:rPr>
                <w:rFonts w:ascii="Arial" w:hAnsi="Arial" w:cs="Arial"/>
                <w:b w:val="0"/>
                <w:bCs w:val="0"/>
                <w:szCs w:val="20"/>
              </w:rPr>
              <w:t>0</w:t>
            </w:r>
          </w:p>
        </w:tc>
        <w:tc>
          <w:tcPr>
            <w:tcW w:w="750" w:type="dxa"/>
            <w:tcBorders>
              <w:top w:val="nil"/>
              <w:left w:val="nil"/>
              <w:bottom w:val="single" w:sz="4" w:space="0" w:color="auto"/>
              <w:right w:val="single" w:sz="4" w:space="0" w:color="auto"/>
            </w:tcBorders>
            <w:shd w:val="clear" w:color="auto" w:fill="auto"/>
            <w:noWrap/>
            <w:vAlign w:val="bottom"/>
            <w:hideMark/>
          </w:tcPr>
          <w:p w:rsidR="00173C0E" w:rsidRPr="00E173C6" w:rsidRDefault="00173C0E" w:rsidP="00173C0E">
            <w:pPr>
              <w:jc w:val="right"/>
              <w:rPr>
                <w:rFonts w:ascii="Arial" w:hAnsi="Arial" w:cs="Arial"/>
                <w:b w:val="0"/>
                <w:bCs w:val="0"/>
                <w:szCs w:val="20"/>
              </w:rPr>
            </w:pPr>
            <w:r w:rsidRPr="00E173C6">
              <w:rPr>
                <w:rFonts w:ascii="Arial" w:hAnsi="Arial" w:cs="Arial"/>
                <w:b w:val="0"/>
                <w:bCs w:val="0"/>
                <w:szCs w:val="20"/>
              </w:rPr>
              <w:t>0</w:t>
            </w:r>
          </w:p>
        </w:tc>
        <w:tc>
          <w:tcPr>
            <w:tcW w:w="750" w:type="dxa"/>
            <w:tcBorders>
              <w:top w:val="nil"/>
              <w:left w:val="nil"/>
              <w:bottom w:val="single" w:sz="4" w:space="0" w:color="auto"/>
              <w:right w:val="single" w:sz="4" w:space="0" w:color="auto"/>
            </w:tcBorders>
            <w:shd w:val="clear" w:color="auto" w:fill="auto"/>
            <w:noWrap/>
            <w:vAlign w:val="bottom"/>
            <w:hideMark/>
          </w:tcPr>
          <w:p w:rsidR="00173C0E" w:rsidRPr="00E173C6" w:rsidRDefault="00173C0E" w:rsidP="00173C0E">
            <w:pPr>
              <w:jc w:val="right"/>
              <w:rPr>
                <w:rFonts w:ascii="Arial" w:hAnsi="Arial" w:cs="Arial"/>
                <w:b w:val="0"/>
                <w:bCs w:val="0"/>
                <w:szCs w:val="20"/>
              </w:rPr>
            </w:pPr>
            <w:r w:rsidRPr="00E173C6">
              <w:rPr>
                <w:rFonts w:ascii="Arial" w:hAnsi="Arial" w:cs="Arial"/>
                <w:b w:val="0"/>
                <w:bCs w:val="0"/>
                <w:szCs w:val="20"/>
              </w:rPr>
              <w:t>0</w:t>
            </w:r>
          </w:p>
        </w:tc>
        <w:tc>
          <w:tcPr>
            <w:tcW w:w="750" w:type="dxa"/>
            <w:tcBorders>
              <w:top w:val="nil"/>
              <w:left w:val="nil"/>
              <w:bottom w:val="single" w:sz="4" w:space="0" w:color="auto"/>
              <w:right w:val="single" w:sz="4" w:space="0" w:color="auto"/>
            </w:tcBorders>
            <w:shd w:val="clear" w:color="auto" w:fill="auto"/>
            <w:noWrap/>
            <w:vAlign w:val="bottom"/>
            <w:hideMark/>
          </w:tcPr>
          <w:p w:rsidR="00173C0E" w:rsidRPr="00E173C6" w:rsidRDefault="00173C0E" w:rsidP="00173C0E">
            <w:pPr>
              <w:jc w:val="right"/>
              <w:rPr>
                <w:rFonts w:ascii="Arial" w:hAnsi="Arial" w:cs="Arial"/>
                <w:b w:val="0"/>
                <w:bCs w:val="0"/>
                <w:szCs w:val="20"/>
              </w:rPr>
            </w:pPr>
            <w:r w:rsidRPr="00E173C6">
              <w:rPr>
                <w:rFonts w:ascii="Arial" w:hAnsi="Arial" w:cs="Arial"/>
                <w:b w:val="0"/>
                <w:bCs w:val="0"/>
                <w:szCs w:val="20"/>
              </w:rPr>
              <w:t>0</w:t>
            </w:r>
          </w:p>
        </w:tc>
        <w:tc>
          <w:tcPr>
            <w:tcW w:w="869" w:type="dxa"/>
            <w:tcBorders>
              <w:top w:val="nil"/>
              <w:left w:val="nil"/>
              <w:bottom w:val="single" w:sz="4" w:space="0" w:color="auto"/>
              <w:right w:val="single" w:sz="4" w:space="0" w:color="auto"/>
            </w:tcBorders>
            <w:shd w:val="clear" w:color="auto" w:fill="auto"/>
            <w:noWrap/>
            <w:vAlign w:val="bottom"/>
            <w:hideMark/>
          </w:tcPr>
          <w:p w:rsidR="00173C0E" w:rsidRPr="00E173C6" w:rsidRDefault="00173C0E" w:rsidP="00173C0E">
            <w:pPr>
              <w:jc w:val="right"/>
              <w:rPr>
                <w:rFonts w:ascii="Arial" w:hAnsi="Arial" w:cs="Arial"/>
                <w:b w:val="0"/>
                <w:bCs w:val="0"/>
                <w:szCs w:val="20"/>
              </w:rPr>
            </w:pPr>
            <w:r w:rsidRPr="00E173C6">
              <w:rPr>
                <w:rFonts w:ascii="Arial" w:hAnsi="Arial" w:cs="Arial"/>
                <w:b w:val="0"/>
                <w:bCs w:val="0"/>
                <w:szCs w:val="20"/>
              </w:rPr>
              <w:t>1</w:t>
            </w:r>
          </w:p>
        </w:tc>
      </w:tr>
      <w:tr w:rsidR="00173C0E" w:rsidRPr="00E173C6" w:rsidTr="00173C0E">
        <w:trPr>
          <w:trHeight w:val="255"/>
        </w:trPr>
        <w:tc>
          <w:tcPr>
            <w:tcW w:w="3065" w:type="dxa"/>
            <w:tcBorders>
              <w:top w:val="nil"/>
              <w:left w:val="single" w:sz="4" w:space="0" w:color="auto"/>
              <w:bottom w:val="single" w:sz="4" w:space="0" w:color="auto"/>
              <w:right w:val="single" w:sz="4" w:space="0" w:color="auto"/>
            </w:tcBorders>
            <w:shd w:val="clear" w:color="auto" w:fill="auto"/>
            <w:noWrap/>
            <w:vAlign w:val="bottom"/>
            <w:hideMark/>
          </w:tcPr>
          <w:p w:rsidR="00173C0E" w:rsidRPr="00E173C6" w:rsidRDefault="00173C0E" w:rsidP="00173C0E">
            <w:pPr>
              <w:rPr>
                <w:rFonts w:ascii="Arial" w:hAnsi="Arial" w:cs="Arial"/>
                <w:b w:val="0"/>
                <w:bCs w:val="0"/>
                <w:szCs w:val="20"/>
              </w:rPr>
            </w:pPr>
            <w:r w:rsidRPr="00E173C6">
              <w:rPr>
                <w:rFonts w:ascii="Arial" w:hAnsi="Arial" w:cs="Arial"/>
                <w:b w:val="0"/>
                <w:bCs w:val="0"/>
                <w:szCs w:val="20"/>
              </w:rPr>
              <w:t>Granger Township Constable</w:t>
            </w:r>
          </w:p>
        </w:tc>
        <w:tc>
          <w:tcPr>
            <w:tcW w:w="750" w:type="dxa"/>
            <w:tcBorders>
              <w:top w:val="nil"/>
              <w:left w:val="nil"/>
              <w:bottom w:val="single" w:sz="4" w:space="0" w:color="auto"/>
              <w:right w:val="single" w:sz="4" w:space="0" w:color="auto"/>
            </w:tcBorders>
            <w:shd w:val="clear" w:color="auto" w:fill="auto"/>
            <w:noWrap/>
            <w:vAlign w:val="bottom"/>
            <w:hideMark/>
          </w:tcPr>
          <w:p w:rsidR="00173C0E" w:rsidRPr="00E173C6" w:rsidRDefault="00173C0E" w:rsidP="00173C0E">
            <w:pPr>
              <w:jc w:val="right"/>
              <w:rPr>
                <w:rFonts w:ascii="Arial" w:hAnsi="Arial" w:cs="Arial"/>
                <w:b w:val="0"/>
                <w:bCs w:val="0"/>
                <w:szCs w:val="20"/>
              </w:rPr>
            </w:pPr>
            <w:r w:rsidRPr="00E173C6">
              <w:rPr>
                <w:rFonts w:ascii="Arial" w:hAnsi="Arial" w:cs="Arial"/>
                <w:b w:val="0"/>
                <w:bCs w:val="0"/>
                <w:szCs w:val="20"/>
              </w:rPr>
              <w:t>0</w:t>
            </w:r>
          </w:p>
        </w:tc>
        <w:tc>
          <w:tcPr>
            <w:tcW w:w="750" w:type="dxa"/>
            <w:tcBorders>
              <w:top w:val="nil"/>
              <w:left w:val="nil"/>
              <w:bottom w:val="single" w:sz="4" w:space="0" w:color="auto"/>
              <w:right w:val="single" w:sz="4" w:space="0" w:color="auto"/>
            </w:tcBorders>
            <w:shd w:val="clear" w:color="auto" w:fill="auto"/>
            <w:noWrap/>
            <w:vAlign w:val="bottom"/>
            <w:hideMark/>
          </w:tcPr>
          <w:p w:rsidR="00173C0E" w:rsidRPr="00E173C6" w:rsidRDefault="00173C0E" w:rsidP="00173C0E">
            <w:pPr>
              <w:jc w:val="right"/>
              <w:rPr>
                <w:rFonts w:ascii="Arial" w:hAnsi="Arial" w:cs="Arial"/>
                <w:b w:val="0"/>
                <w:bCs w:val="0"/>
                <w:szCs w:val="20"/>
              </w:rPr>
            </w:pPr>
            <w:r w:rsidRPr="00E173C6">
              <w:rPr>
                <w:rFonts w:ascii="Arial" w:hAnsi="Arial" w:cs="Arial"/>
                <w:b w:val="0"/>
                <w:bCs w:val="0"/>
                <w:szCs w:val="20"/>
              </w:rPr>
              <w:t>0</w:t>
            </w:r>
          </w:p>
        </w:tc>
        <w:tc>
          <w:tcPr>
            <w:tcW w:w="750" w:type="dxa"/>
            <w:tcBorders>
              <w:top w:val="nil"/>
              <w:left w:val="nil"/>
              <w:bottom w:val="single" w:sz="4" w:space="0" w:color="auto"/>
              <w:right w:val="single" w:sz="4" w:space="0" w:color="auto"/>
            </w:tcBorders>
            <w:shd w:val="clear" w:color="auto" w:fill="auto"/>
            <w:noWrap/>
            <w:vAlign w:val="bottom"/>
            <w:hideMark/>
          </w:tcPr>
          <w:p w:rsidR="00173C0E" w:rsidRPr="00E173C6" w:rsidRDefault="00173C0E" w:rsidP="00173C0E">
            <w:pPr>
              <w:jc w:val="right"/>
              <w:rPr>
                <w:rFonts w:ascii="Arial" w:hAnsi="Arial" w:cs="Arial"/>
                <w:b w:val="0"/>
                <w:bCs w:val="0"/>
                <w:szCs w:val="20"/>
              </w:rPr>
            </w:pPr>
            <w:r w:rsidRPr="00E173C6">
              <w:rPr>
                <w:rFonts w:ascii="Arial" w:hAnsi="Arial" w:cs="Arial"/>
                <w:b w:val="0"/>
                <w:bCs w:val="0"/>
                <w:szCs w:val="20"/>
              </w:rPr>
              <w:t>0</w:t>
            </w:r>
          </w:p>
        </w:tc>
        <w:tc>
          <w:tcPr>
            <w:tcW w:w="750" w:type="dxa"/>
            <w:tcBorders>
              <w:top w:val="nil"/>
              <w:left w:val="nil"/>
              <w:bottom w:val="single" w:sz="4" w:space="0" w:color="auto"/>
              <w:right w:val="single" w:sz="4" w:space="0" w:color="auto"/>
            </w:tcBorders>
            <w:shd w:val="clear" w:color="auto" w:fill="auto"/>
            <w:noWrap/>
            <w:vAlign w:val="bottom"/>
            <w:hideMark/>
          </w:tcPr>
          <w:p w:rsidR="00173C0E" w:rsidRPr="00E173C6" w:rsidRDefault="00173C0E" w:rsidP="00173C0E">
            <w:pPr>
              <w:jc w:val="right"/>
              <w:rPr>
                <w:rFonts w:ascii="Arial" w:hAnsi="Arial" w:cs="Arial"/>
                <w:b w:val="0"/>
                <w:bCs w:val="0"/>
                <w:szCs w:val="20"/>
              </w:rPr>
            </w:pPr>
            <w:r w:rsidRPr="00E173C6">
              <w:rPr>
                <w:rFonts w:ascii="Arial" w:hAnsi="Arial" w:cs="Arial"/>
                <w:b w:val="0"/>
                <w:bCs w:val="0"/>
                <w:szCs w:val="20"/>
              </w:rPr>
              <w:t>0</w:t>
            </w:r>
          </w:p>
        </w:tc>
        <w:tc>
          <w:tcPr>
            <w:tcW w:w="869" w:type="dxa"/>
            <w:tcBorders>
              <w:top w:val="nil"/>
              <w:left w:val="nil"/>
              <w:bottom w:val="single" w:sz="4" w:space="0" w:color="auto"/>
              <w:right w:val="single" w:sz="4" w:space="0" w:color="auto"/>
            </w:tcBorders>
            <w:shd w:val="clear" w:color="auto" w:fill="auto"/>
            <w:noWrap/>
            <w:vAlign w:val="bottom"/>
            <w:hideMark/>
          </w:tcPr>
          <w:p w:rsidR="00173C0E" w:rsidRPr="00E173C6" w:rsidRDefault="00173C0E" w:rsidP="00173C0E">
            <w:pPr>
              <w:jc w:val="right"/>
              <w:rPr>
                <w:rFonts w:ascii="Arial" w:hAnsi="Arial" w:cs="Arial"/>
                <w:b w:val="0"/>
                <w:bCs w:val="0"/>
                <w:szCs w:val="20"/>
              </w:rPr>
            </w:pPr>
            <w:r w:rsidRPr="00E173C6">
              <w:rPr>
                <w:rFonts w:ascii="Arial" w:hAnsi="Arial" w:cs="Arial"/>
                <w:b w:val="0"/>
                <w:bCs w:val="0"/>
                <w:szCs w:val="20"/>
              </w:rPr>
              <w:t>0</w:t>
            </w:r>
          </w:p>
        </w:tc>
      </w:tr>
      <w:tr w:rsidR="00173C0E" w:rsidRPr="00E173C6" w:rsidTr="00173C0E">
        <w:trPr>
          <w:trHeight w:val="255"/>
        </w:trPr>
        <w:tc>
          <w:tcPr>
            <w:tcW w:w="3065" w:type="dxa"/>
            <w:tcBorders>
              <w:top w:val="nil"/>
              <w:left w:val="single" w:sz="4" w:space="0" w:color="auto"/>
              <w:bottom w:val="single" w:sz="4" w:space="0" w:color="auto"/>
              <w:right w:val="single" w:sz="4" w:space="0" w:color="auto"/>
            </w:tcBorders>
            <w:shd w:val="clear" w:color="auto" w:fill="auto"/>
            <w:noWrap/>
            <w:vAlign w:val="bottom"/>
            <w:hideMark/>
          </w:tcPr>
          <w:p w:rsidR="00173C0E" w:rsidRPr="00E173C6" w:rsidRDefault="00173C0E" w:rsidP="00173C0E">
            <w:pPr>
              <w:rPr>
                <w:rFonts w:ascii="Arial" w:hAnsi="Arial" w:cs="Arial"/>
                <w:b w:val="0"/>
                <w:bCs w:val="0"/>
                <w:szCs w:val="20"/>
              </w:rPr>
            </w:pPr>
            <w:r w:rsidRPr="00E173C6">
              <w:rPr>
                <w:rFonts w:ascii="Arial" w:hAnsi="Arial" w:cs="Arial"/>
                <w:b w:val="0"/>
                <w:bCs w:val="0"/>
                <w:szCs w:val="20"/>
              </w:rPr>
              <w:t>Hinckley Twp.</w:t>
            </w:r>
          </w:p>
        </w:tc>
        <w:tc>
          <w:tcPr>
            <w:tcW w:w="750" w:type="dxa"/>
            <w:tcBorders>
              <w:top w:val="nil"/>
              <w:left w:val="nil"/>
              <w:bottom w:val="single" w:sz="4" w:space="0" w:color="auto"/>
              <w:right w:val="single" w:sz="4" w:space="0" w:color="auto"/>
            </w:tcBorders>
            <w:shd w:val="clear" w:color="auto" w:fill="auto"/>
            <w:noWrap/>
            <w:vAlign w:val="bottom"/>
            <w:hideMark/>
          </w:tcPr>
          <w:p w:rsidR="00173C0E" w:rsidRPr="00E173C6" w:rsidRDefault="00173C0E" w:rsidP="00173C0E">
            <w:pPr>
              <w:jc w:val="right"/>
              <w:rPr>
                <w:rFonts w:ascii="Arial" w:hAnsi="Arial" w:cs="Arial"/>
                <w:b w:val="0"/>
                <w:bCs w:val="0"/>
                <w:szCs w:val="20"/>
              </w:rPr>
            </w:pPr>
            <w:r w:rsidRPr="00E173C6">
              <w:rPr>
                <w:rFonts w:ascii="Arial" w:hAnsi="Arial" w:cs="Arial"/>
                <w:b w:val="0"/>
                <w:bCs w:val="0"/>
                <w:szCs w:val="20"/>
              </w:rPr>
              <w:t>370</w:t>
            </w:r>
          </w:p>
        </w:tc>
        <w:tc>
          <w:tcPr>
            <w:tcW w:w="750" w:type="dxa"/>
            <w:tcBorders>
              <w:top w:val="nil"/>
              <w:left w:val="nil"/>
              <w:bottom w:val="single" w:sz="4" w:space="0" w:color="auto"/>
              <w:right w:val="single" w:sz="4" w:space="0" w:color="auto"/>
            </w:tcBorders>
            <w:shd w:val="clear" w:color="auto" w:fill="auto"/>
            <w:noWrap/>
            <w:vAlign w:val="bottom"/>
            <w:hideMark/>
          </w:tcPr>
          <w:p w:rsidR="00173C0E" w:rsidRPr="00E173C6" w:rsidRDefault="00173C0E" w:rsidP="00173C0E">
            <w:pPr>
              <w:jc w:val="right"/>
              <w:rPr>
                <w:rFonts w:ascii="Arial" w:hAnsi="Arial" w:cs="Arial"/>
                <w:b w:val="0"/>
                <w:bCs w:val="0"/>
                <w:szCs w:val="20"/>
              </w:rPr>
            </w:pPr>
            <w:r w:rsidRPr="00E173C6">
              <w:rPr>
                <w:rFonts w:ascii="Arial" w:hAnsi="Arial" w:cs="Arial"/>
                <w:b w:val="0"/>
                <w:bCs w:val="0"/>
                <w:szCs w:val="20"/>
              </w:rPr>
              <w:t>256</w:t>
            </w:r>
          </w:p>
        </w:tc>
        <w:tc>
          <w:tcPr>
            <w:tcW w:w="750" w:type="dxa"/>
            <w:tcBorders>
              <w:top w:val="nil"/>
              <w:left w:val="nil"/>
              <w:bottom w:val="single" w:sz="4" w:space="0" w:color="auto"/>
              <w:right w:val="single" w:sz="4" w:space="0" w:color="auto"/>
            </w:tcBorders>
            <w:shd w:val="clear" w:color="auto" w:fill="auto"/>
            <w:noWrap/>
            <w:vAlign w:val="bottom"/>
            <w:hideMark/>
          </w:tcPr>
          <w:p w:rsidR="00173C0E" w:rsidRPr="00E173C6" w:rsidRDefault="00173C0E" w:rsidP="00173C0E">
            <w:pPr>
              <w:jc w:val="right"/>
              <w:rPr>
                <w:rFonts w:ascii="Arial" w:hAnsi="Arial" w:cs="Arial"/>
                <w:b w:val="0"/>
                <w:bCs w:val="0"/>
                <w:szCs w:val="20"/>
              </w:rPr>
            </w:pPr>
            <w:r w:rsidRPr="00E173C6">
              <w:rPr>
                <w:rFonts w:ascii="Arial" w:hAnsi="Arial" w:cs="Arial"/>
                <w:b w:val="0"/>
                <w:bCs w:val="0"/>
                <w:szCs w:val="20"/>
              </w:rPr>
              <w:t>439</w:t>
            </w:r>
          </w:p>
        </w:tc>
        <w:tc>
          <w:tcPr>
            <w:tcW w:w="750" w:type="dxa"/>
            <w:tcBorders>
              <w:top w:val="nil"/>
              <w:left w:val="nil"/>
              <w:bottom w:val="single" w:sz="4" w:space="0" w:color="auto"/>
              <w:right w:val="single" w:sz="4" w:space="0" w:color="auto"/>
            </w:tcBorders>
            <w:shd w:val="clear" w:color="auto" w:fill="auto"/>
            <w:noWrap/>
            <w:vAlign w:val="bottom"/>
            <w:hideMark/>
          </w:tcPr>
          <w:p w:rsidR="00173C0E" w:rsidRPr="00E173C6" w:rsidRDefault="00173C0E" w:rsidP="00173C0E">
            <w:pPr>
              <w:jc w:val="right"/>
              <w:rPr>
                <w:rFonts w:ascii="Arial" w:hAnsi="Arial" w:cs="Arial"/>
                <w:b w:val="0"/>
                <w:bCs w:val="0"/>
                <w:szCs w:val="20"/>
              </w:rPr>
            </w:pPr>
            <w:r w:rsidRPr="00E173C6">
              <w:rPr>
                <w:rFonts w:ascii="Arial" w:hAnsi="Arial" w:cs="Arial"/>
                <w:b w:val="0"/>
                <w:bCs w:val="0"/>
                <w:szCs w:val="20"/>
              </w:rPr>
              <w:t>238</w:t>
            </w:r>
          </w:p>
        </w:tc>
        <w:tc>
          <w:tcPr>
            <w:tcW w:w="869" w:type="dxa"/>
            <w:tcBorders>
              <w:top w:val="nil"/>
              <w:left w:val="nil"/>
              <w:bottom w:val="single" w:sz="4" w:space="0" w:color="auto"/>
              <w:right w:val="single" w:sz="4" w:space="0" w:color="auto"/>
            </w:tcBorders>
            <w:shd w:val="clear" w:color="auto" w:fill="auto"/>
            <w:noWrap/>
            <w:vAlign w:val="bottom"/>
            <w:hideMark/>
          </w:tcPr>
          <w:p w:rsidR="00173C0E" w:rsidRPr="00E173C6" w:rsidRDefault="00173C0E" w:rsidP="00173C0E">
            <w:pPr>
              <w:jc w:val="right"/>
              <w:rPr>
                <w:rFonts w:ascii="Arial" w:hAnsi="Arial" w:cs="Arial"/>
                <w:b w:val="0"/>
                <w:bCs w:val="0"/>
                <w:szCs w:val="20"/>
              </w:rPr>
            </w:pPr>
            <w:r w:rsidRPr="00E173C6">
              <w:rPr>
                <w:rFonts w:ascii="Arial" w:hAnsi="Arial" w:cs="Arial"/>
                <w:b w:val="0"/>
                <w:bCs w:val="0"/>
                <w:szCs w:val="20"/>
              </w:rPr>
              <w:t>303</w:t>
            </w:r>
          </w:p>
        </w:tc>
      </w:tr>
      <w:tr w:rsidR="00173C0E" w:rsidRPr="00E173C6" w:rsidTr="00173C0E">
        <w:trPr>
          <w:trHeight w:val="255"/>
        </w:trPr>
        <w:tc>
          <w:tcPr>
            <w:tcW w:w="3065" w:type="dxa"/>
            <w:tcBorders>
              <w:top w:val="nil"/>
              <w:left w:val="single" w:sz="4" w:space="0" w:color="auto"/>
              <w:bottom w:val="single" w:sz="4" w:space="0" w:color="auto"/>
              <w:right w:val="single" w:sz="4" w:space="0" w:color="auto"/>
            </w:tcBorders>
            <w:shd w:val="clear" w:color="auto" w:fill="auto"/>
            <w:noWrap/>
            <w:vAlign w:val="bottom"/>
            <w:hideMark/>
          </w:tcPr>
          <w:p w:rsidR="00173C0E" w:rsidRPr="00E173C6" w:rsidRDefault="00173C0E" w:rsidP="00173C0E">
            <w:pPr>
              <w:rPr>
                <w:rFonts w:ascii="Arial" w:hAnsi="Arial" w:cs="Arial"/>
                <w:b w:val="0"/>
                <w:bCs w:val="0"/>
                <w:szCs w:val="20"/>
              </w:rPr>
            </w:pPr>
            <w:r w:rsidRPr="00E173C6">
              <w:rPr>
                <w:rFonts w:ascii="Arial" w:hAnsi="Arial" w:cs="Arial"/>
                <w:b w:val="0"/>
                <w:bCs w:val="0"/>
                <w:szCs w:val="20"/>
              </w:rPr>
              <w:t>Lafayette Twp.</w:t>
            </w:r>
          </w:p>
        </w:tc>
        <w:tc>
          <w:tcPr>
            <w:tcW w:w="750" w:type="dxa"/>
            <w:tcBorders>
              <w:top w:val="nil"/>
              <w:left w:val="nil"/>
              <w:bottom w:val="single" w:sz="4" w:space="0" w:color="auto"/>
              <w:right w:val="single" w:sz="4" w:space="0" w:color="auto"/>
            </w:tcBorders>
            <w:shd w:val="clear" w:color="auto" w:fill="auto"/>
            <w:noWrap/>
            <w:vAlign w:val="bottom"/>
            <w:hideMark/>
          </w:tcPr>
          <w:p w:rsidR="00173C0E" w:rsidRPr="00E173C6" w:rsidRDefault="00173C0E" w:rsidP="00173C0E">
            <w:pPr>
              <w:jc w:val="right"/>
              <w:rPr>
                <w:rFonts w:ascii="Arial" w:hAnsi="Arial" w:cs="Arial"/>
                <w:b w:val="0"/>
                <w:bCs w:val="0"/>
                <w:szCs w:val="20"/>
              </w:rPr>
            </w:pPr>
            <w:r w:rsidRPr="00E173C6">
              <w:rPr>
                <w:rFonts w:ascii="Arial" w:hAnsi="Arial" w:cs="Arial"/>
                <w:b w:val="0"/>
                <w:bCs w:val="0"/>
                <w:szCs w:val="20"/>
              </w:rPr>
              <w:t>0</w:t>
            </w:r>
          </w:p>
        </w:tc>
        <w:tc>
          <w:tcPr>
            <w:tcW w:w="750" w:type="dxa"/>
            <w:tcBorders>
              <w:top w:val="nil"/>
              <w:left w:val="nil"/>
              <w:bottom w:val="single" w:sz="4" w:space="0" w:color="auto"/>
              <w:right w:val="single" w:sz="4" w:space="0" w:color="auto"/>
            </w:tcBorders>
            <w:shd w:val="clear" w:color="auto" w:fill="auto"/>
            <w:noWrap/>
            <w:vAlign w:val="bottom"/>
            <w:hideMark/>
          </w:tcPr>
          <w:p w:rsidR="00173C0E" w:rsidRPr="00E173C6" w:rsidRDefault="00173C0E" w:rsidP="00173C0E">
            <w:pPr>
              <w:jc w:val="right"/>
              <w:rPr>
                <w:rFonts w:ascii="Arial" w:hAnsi="Arial" w:cs="Arial"/>
                <w:b w:val="0"/>
                <w:bCs w:val="0"/>
                <w:szCs w:val="20"/>
              </w:rPr>
            </w:pPr>
            <w:r w:rsidRPr="00E173C6">
              <w:rPr>
                <w:rFonts w:ascii="Arial" w:hAnsi="Arial" w:cs="Arial"/>
                <w:b w:val="0"/>
                <w:bCs w:val="0"/>
                <w:szCs w:val="20"/>
              </w:rPr>
              <w:t>2</w:t>
            </w:r>
          </w:p>
        </w:tc>
        <w:tc>
          <w:tcPr>
            <w:tcW w:w="750" w:type="dxa"/>
            <w:tcBorders>
              <w:top w:val="nil"/>
              <w:left w:val="nil"/>
              <w:bottom w:val="single" w:sz="4" w:space="0" w:color="auto"/>
              <w:right w:val="single" w:sz="4" w:space="0" w:color="auto"/>
            </w:tcBorders>
            <w:shd w:val="clear" w:color="auto" w:fill="auto"/>
            <w:noWrap/>
            <w:vAlign w:val="bottom"/>
            <w:hideMark/>
          </w:tcPr>
          <w:p w:rsidR="00173C0E" w:rsidRPr="00E173C6" w:rsidRDefault="00173C0E" w:rsidP="00173C0E">
            <w:pPr>
              <w:jc w:val="right"/>
              <w:rPr>
                <w:rFonts w:ascii="Arial" w:hAnsi="Arial" w:cs="Arial"/>
                <w:b w:val="0"/>
                <w:bCs w:val="0"/>
                <w:szCs w:val="20"/>
              </w:rPr>
            </w:pPr>
            <w:r w:rsidRPr="00E173C6">
              <w:rPr>
                <w:rFonts w:ascii="Arial" w:hAnsi="Arial" w:cs="Arial"/>
                <w:b w:val="0"/>
                <w:bCs w:val="0"/>
                <w:szCs w:val="20"/>
              </w:rPr>
              <w:t>3</w:t>
            </w:r>
          </w:p>
        </w:tc>
        <w:tc>
          <w:tcPr>
            <w:tcW w:w="750" w:type="dxa"/>
            <w:tcBorders>
              <w:top w:val="nil"/>
              <w:left w:val="nil"/>
              <w:bottom w:val="single" w:sz="4" w:space="0" w:color="auto"/>
              <w:right w:val="single" w:sz="4" w:space="0" w:color="auto"/>
            </w:tcBorders>
            <w:shd w:val="clear" w:color="auto" w:fill="auto"/>
            <w:noWrap/>
            <w:vAlign w:val="bottom"/>
            <w:hideMark/>
          </w:tcPr>
          <w:p w:rsidR="00173C0E" w:rsidRPr="00E173C6" w:rsidRDefault="00173C0E" w:rsidP="00173C0E">
            <w:pPr>
              <w:jc w:val="right"/>
              <w:rPr>
                <w:rFonts w:ascii="Arial" w:hAnsi="Arial" w:cs="Arial"/>
                <w:b w:val="0"/>
                <w:bCs w:val="0"/>
                <w:szCs w:val="20"/>
              </w:rPr>
            </w:pPr>
            <w:r w:rsidRPr="00E173C6">
              <w:rPr>
                <w:rFonts w:ascii="Arial" w:hAnsi="Arial" w:cs="Arial"/>
                <w:b w:val="0"/>
                <w:bCs w:val="0"/>
                <w:szCs w:val="20"/>
              </w:rPr>
              <w:t>10</w:t>
            </w:r>
          </w:p>
        </w:tc>
        <w:tc>
          <w:tcPr>
            <w:tcW w:w="869" w:type="dxa"/>
            <w:tcBorders>
              <w:top w:val="nil"/>
              <w:left w:val="nil"/>
              <w:bottom w:val="single" w:sz="4" w:space="0" w:color="auto"/>
              <w:right w:val="single" w:sz="4" w:space="0" w:color="auto"/>
            </w:tcBorders>
            <w:shd w:val="clear" w:color="auto" w:fill="auto"/>
            <w:noWrap/>
            <w:vAlign w:val="bottom"/>
            <w:hideMark/>
          </w:tcPr>
          <w:p w:rsidR="00173C0E" w:rsidRPr="00E173C6" w:rsidRDefault="00173C0E" w:rsidP="00173C0E">
            <w:pPr>
              <w:jc w:val="right"/>
              <w:rPr>
                <w:rFonts w:ascii="Arial" w:hAnsi="Arial" w:cs="Arial"/>
                <w:b w:val="0"/>
                <w:bCs w:val="0"/>
                <w:szCs w:val="20"/>
              </w:rPr>
            </w:pPr>
            <w:r w:rsidRPr="00E173C6">
              <w:rPr>
                <w:rFonts w:ascii="Arial" w:hAnsi="Arial" w:cs="Arial"/>
                <w:b w:val="0"/>
                <w:bCs w:val="0"/>
                <w:szCs w:val="20"/>
              </w:rPr>
              <w:t>18</w:t>
            </w:r>
          </w:p>
        </w:tc>
      </w:tr>
      <w:tr w:rsidR="00173C0E" w:rsidRPr="00E173C6" w:rsidTr="00173C0E">
        <w:trPr>
          <w:trHeight w:val="255"/>
        </w:trPr>
        <w:tc>
          <w:tcPr>
            <w:tcW w:w="3065" w:type="dxa"/>
            <w:tcBorders>
              <w:top w:val="nil"/>
              <w:left w:val="single" w:sz="4" w:space="0" w:color="auto"/>
              <w:bottom w:val="single" w:sz="4" w:space="0" w:color="auto"/>
              <w:right w:val="single" w:sz="4" w:space="0" w:color="auto"/>
            </w:tcBorders>
            <w:shd w:val="clear" w:color="auto" w:fill="auto"/>
            <w:noWrap/>
            <w:vAlign w:val="bottom"/>
            <w:hideMark/>
          </w:tcPr>
          <w:p w:rsidR="00173C0E" w:rsidRPr="00E173C6" w:rsidRDefault="00173C0E" w:rsidP="00173C0E">
            <w:pPr>
              <w:rPr>
                <w:rFonts w:ascii="Arial" w:hAnsi="Arial" w:cs="Arial"/>
                <w:b w:val="0"/>
                <w:bCs w:val="0"/>
                <w:szCs w:val="20"/>
              </w:rPr>
            </w:pPr>
            <w:r w:rsidRPr="00E173C6">
              <w:rPr>
                <w:rFonts w:ascii="Arial" w:hAnsi="Arial" w:cs="Arial"/>
                <w:b w:val="0"/>
                <w:bCs w:val="0"/>
                <w:szCs w:val="20"/>
              </w:rPr>
              <w:t>Litchfield Twp.</w:t>
            </w:r>
          </w:p>
        </w:tc>
        <w:tc>
          <w:tcPr>
            <w:tcW w:w="750" w:type="dxa"/>
            <w:tcBorders>
              <w:top w:val="nil"/>
              <w:left w:val="nil"/>
              <w:bottom w:val="single" w:sz="4" w:space="0" w:color="auto"/>
              <w:right w:val="single" w:sz="4" w:space="0" w:color="auto"/>
            </w:tcBorders>
            <w:shd w:val="clear" w:color="auto" w:fill="auto"/>
            <w:noWrap/>
            <w:vAlign w:val="bottom"/>
            <w:hideMark/>
          </w:tcPr>
          <w:p w:rsidR="00173C0E" w:rsidRPr="00E173C6" w:rsidRDefault="00173C0E" w:rsidP="00173C0E">
            <w:pPr>
              <w:jc w:val="right"/>
              <w:rPr>
                <w:rFonts w:ascii="Arial" w:hAnsi="Arial" w:cs="Arial"/>
                <w:b w:val="0"/>
                <w:bCs w:val="0"/>
                <w:szCs w:val="20"/>
              </w:rPr>
            </w:pPr>
            <w:r w:rsidRPr="00E173C6">
              <w:rPr>
                <w:rFonts w:ascii="Arial" w:hAnsi="Arial" w:cs="Arial"/>
                <w:b w:val="0"/>
                <w:bCs w:val="0"/>
                <w:szCs w:val="20"/>
              </w:rPr>
              <w:t>7</w:t>
            </w:r>
          </w:p>
        </w:tc>
        <w:tc>
          <w:tcPr>
            <w:tcW w:w="750" w:type="dxa"/>
            <w:tcBorders>
              <w:top w:val="nil"/>
              <w:left w:val="nil"/>
              <w:bottom w:val="single" w:sz="4" w:space="0" w:color="auto"/>
              <w:right w:val="single" w:sz="4" w:space="0" w:color="auto"/>
            </w:tcBorders>
            <w:shd w:val="clear" w:color="auto" w:fill="auto"/>
            <w:noWrap/>
            <w:vAlign w:val="bottom"/>
            <w:hideMark/>
          </w:tcPr>
          <w:p w:rsidR="00173C0E" w:rsidRPr="00E173C6" w:rsidRDefault="00173C0E" w:rsidP="00173C0E">
            <w:pPr>
              <w:jc w:val="right"/>
              <w:rPr>
                <w:rFonts w:ascii="Arial" w:hAnsi="Arial" w:cs="Arial"/>
                <w:b w:val="0"/>
                <w:bCs w:val="0"/>
                <w:szCs w:val="20"/>
              </w:rPr>
            </w:pPr>
            <w:r w:rsidRPr="00E173C6">
              <w:rPr>
                <w:rFonts w:ascii="Arial" w:hAnsi="Arial" w:cs="Arial"/>
                <w:b w:val="0"/>
                <w:bCs w:val="0"/>
                <w:szCs w:val="20"/>
              </w:rPr>
              <w:t>15</w:t>
            </w:r>
          </w:p>
        </w:tc>
        <w:tc>
          <w:tcPr>
            <w:tcW w:w="750" w:type="dxa"/>
            <w:tcBorders>
              <w:top w:val="nil"/>
              <w:left w:val="nil"/>
              <w:bottom w:val="single" w:sz="4" w:space="0" w:color="auto"/>
              <w:right w:val="single" w:sz="4" w:space="0" w:color="auto"/>
            </w:tcBorders>
            <w:shd w:val="clear" w:color="auto" w:fill="auto"/>
            <w:noWrap/>
            <w:vAlign w:val="bottom"/>
            <w:hideMark/>
          </w:tcPr>
          <w:p w:rsidR="00173C0E" w:rsidRPr="00E173C6" w:rsidRDefault="00173C0E" w:rsidP="00173C0E">
            <w:pPr>
              <w:jc w:val="right"/>
              <w:rPr>
                <w:rFonts w:ascii="Arial" w:hAnsi="Arial" w:cs="Arial"/>
                <w:b w:val="0"/>
                <w:bCs w:val="0"/>
                <w:szCs w:val="20"/>
              </w:rPr>
            </w:pPr>
            <w:r w:rsidRPr="00E173C6">
              <w:rPr>
                <w:rFonts w:ascii="Arial" w:hAnsi="Arial" w:cs="Arial"/>
                <w:b w:val="0"/>
                <w:bCs w:val="0"/>
                <w:szCs w:val="20"/>
              </w:rPr>
              <w:t>12</w:t>
            </w:r>
          </w:p>
        </w:tc>
        <w:tc>
          <w:tcPr>
            <w:tcW w:w="750" w:type="dxa"/>
            <w:tcBorders>
              <w:top w:val="nil"/>
              <w:left w:val="nil"/>
              <w:bottom w:val="single" w:sz="4" w:space="0" w:color="auto"/>
              <w:right w:val="single" w:sz="4" w:space="0" w:color="auto"/>
            </w:tcBorders>
            <w:shd w:val="clear" w:color="auto" w:fill="auto"/>
            <w:noWrap/>
            <w:vAlign w:val="bottom"/>
            <w:hideMark/>
          </w:tcPr>
          <w:p w:rsidR="00173C0E" w:rsidRPr="00E173C6" w:rsidRDefault="00173C0E" w:rsidP="00173C0E">
            <w:pPr>
              <w:jc w:val="right"/>
              <w:rPr>
                <w:rFonts w:ascii="Arial" w:hAnsi="Arial" w:cs="Arial"/>
                <w:b w:val="0"/>
                <w:bCs w:val="0"/>
                <w:szCs w:val="20"/>
              </w:rPr>
            </w:pPr>
            <w:r w:rsidRPr="00E173C6">
              <w:rPr>
                <w:rFonts w:ascii="Arial" w:hAnsi="Arial" w:cs="Arial"/>
                <w:b w:val="0"/>
                <w:bCs w:val="0"/>
                <w:szCs w:val="20"/>
              </w:rPr>
              <w:t>23</w:t>
            </w:r>
          </w:p>
        </w:tc>
        <w:tc>
          <w:tcPr>
            <w:tcW w:w="869" w:type="dxa"/>
            <w:tcBorders>
              <w:top w:val="nil"/>
              <w:left w:val="nil"/>
              <w:bottom w:val="single" w:sz="4" w:space="0" w:color="auto"/>
              <w:right w:val="single" w:sz="4" w:space="0" w:color="auto"/>
            </w:tcBorders>
            <w:shd w:val="clear" w:color="auto" w:fill="auto"/>
            <w:noWrap/>
            <w:vAlign w:val="bottom"/>
            <w:hideMark/>
          </w:tcPr>
          <w:p w:rsidR="00173C0E" w:rsidRPr="00E173C6" w:rsidRDefault="00173C0E" w:rsidP="00173C0E">
            <w:pPr>
              <w:jc w:val="right"/>
              <w:rPr>
                <w:rFonts w:ascii="Arial" w:hAnsi="Arial" w:cs="Arial"/>
                <w:b w:val="0"/>
                <w:bCs w:val="0"/>
                <w:szCs w:val="20"/>
              </w:rPr>
            </w:pPr>
            <w:r w:rsidRPr="00E173C6">
              <w:rPr>
                <w:rFonts w:ascii="Arial" w:hAnsi="Arial" w:cs="Arial"/>
                <w:b w:val="0"/>
                <w:bCs w:val="0"/>
                <w:szCs w:val="20"/>
              </w:rPr>
              <w:t>26</w:t>
            </w:r>
          </w:p>
        </w:tc>
      </w:tr>
      <w:tr w:rsidR="00173C0E" w:rsidRPr="00E173C6" w:rsidTr="00173C0E">
        <w:trPr>
          <w:trHeight w:val="255"/>
        </w:trPr>
        <w:tc>
          <w:tcPr>
            <w:tcW w:w="3065" w:type="dxa"/>
            <w:tcBorders>
              <w:top w:val="nil"/>
              <w:left w:val="single" w:sz="4" w:space="0" w:color="auto"/>
              <w:bottom w:val="single" w:sz="4" w:space="0" w:color="auto"/>
              <w:right w:val="single" w:sz="4" w:space="0" w:color="auto"/>
            </w:tcBorders>
            <w:shd w:val="clear" w:color="auto" w:fill="auto"/>
            <w:noWrap/>
            <w:vAlign w:val="bottom"/>
            <w:hideMark/>
          </w:tcPr>
          <w:p w:rsidR="00173C0E" w:rsidRPr="00E173C6" w:rsidRDefault="00173C0E" w:rsidP="00173C0E">
            <w:pPr>
              <w:rPr>
                <w:rFonts w:ascii="Arial" w:hAnsi="Arial" w:cs="Arial"/>
                <w:b w:val="0"/>
                <w:bCs w:val="0"/>
                <w:szCs w:val="20"/>
              </w:rPr>
            </w:pPr>
            <w:r w:rsidRPr="00E173C6">
              <w:rPr>
                <w:rFonts w:ascii="Arial" w:hAnsi="Arial" w:cs="Arial"/>
                <w:b w:val="0"/>
                <w:bCs w:val="0"/>
                <w:szCs w:val="20"/>
              </w:rPr>
              <w:t>Liverpool Twp.</w:t>
            </w:r>
          </w:p>
        </w:tc>
        <w:tc>
          <w:tcPr>
            <w:tcW w:w="750" w:type="dxa"/>
            <w:tcBorders>
              <w:top w:val="nil"/>
              <w:left w:val="nil"/>
              <w:bottom w:val="single" w:sz="4" w:space="0" w:color="auto"/>
              <w:right w:val="single" w:sz="4" w:space="0" w:color="auto"/>
            </w:tcBorders>
            <w:shd w:val="clear" w:color="auto" w:fill="auto"/>
            <w:noWrap/>
            <w:vAlign w:val="bottom"/>
            <w:hideMark/>
          </w:tcPr>
          <w:p w:rsidR="00173C0E" w:rsidRPr="00E173C6" w:rsidRDefault="00173C0E" w:rsidP="00173C0E">
            <w:pPr>
              <w:jc w:val="right"/>
              <w:rPr>
                <w:rFonts w:ascii="Arial" w:hAnsi="Arial" w:cs="Arial"/>
                <w:b w:val="0"/>
                <w:bCs w:val="0"/>
                <w:szCs w:val="20"/>
              </w:rPr>
            </w:pPr>
            <w:r w:rsidRPr="00E173C6">
              <w:rPr>
                <w:rFonts w:ascii="Arial" w:hAnsi="Arial" w:cs="Arial"/>
                <w:b w:val="0"/>
                <w:bCs w:val="0"/>
                <w:szCs w:val="20"/>
              </w:rPr>
              <w:t>11</w:t>
            </w:r>
          </w:p>
        </w:tc>
        <w:tc>
          <w:tcPr>
            <w:tcW w:w="750" w:type="dxa"/>
            <w:tcBorders>
              <w:top w:val="nil"/>
              <w:left w:val="nil"/>
              <w:bottom w:val="single" w:sz="4" w:space="0" w:color="auto"/>
              <w:right w:val="single" w:sz="4" w:space="0" w:color="auto"/>
            </w:tcBorders>
            <w:shd w:val="clear" w:color="auto" w:fill="auto"/>
            <w:noWrap/>
            <w:vAlign w:val="bottom"/>
            <w:hideMark/>
          </w:tcPr>
          <w:p w:rsidR="00173C0E" w:rsidRPr="00E173C6" w:rsidRDefault="00173C0E" w:rsidP="00173C0E">
            <w:pPr>
              <w:jc w:val="right"/>
              <w:rPr>
                <w:rFonts w:ascii="Arial" w:hAnsi="Arial" w:cs="Arial"/>
                <w:b w:val="0"/>
                <w:bCs w:val="0"/>
                <w:szCs w:val="20"/>
              </w:rPr>
            </w:pPr>
            <w:r w:rsidRPr="00E173C6">
              <w:rPr>
                <w:rFonts w:ascii="Arial" w:hAnsi="Arial" w:cs="Arial"/>
                <w:b w:val="0"/>
                <w:bCs w:val="0"/>
                <w:szCs w:val="20"/>
              </w:rPr>
              <w:t>10</w:t>
            </w:r>
          </w:p>
        </w:tc>
        <w:tc>
          <w:tcPr>
            <w:tcW w:w="750" w:type="dxa"/>
            <w:tcBorders>
              <w:top w:val="nil"/>
              <w:left w:val="nil"/>
              <w:bottom w:val="single" w:sz="4" w:space="0" w:color="auto"/>
              <w:right w:val="single" w:sz="4" w:space="0" w:color="auto"/>
            </w:tcBorders>
            <w:shd w:val="clear" w:color="auto" w:fill="auto"/>
            <w:noWrap/>
            <w:vAlign w:val="bottom"/>
            <w:hideMark/>
          </w:tcPr>
          <w:p w:rsidR="00173C0E" w:rsidRPr="00E173C6" w:rsidRDefault="00173C0E" w:rsidP="00173C0E">
            <w:pPr>
              <w:jc w:val="right"/>
              <w:rPr>
                <w:rFonts w:ascii="Arial" w:hAnsi="Arial" w:cs="Arial"/>
                <w:b w:val="0"/>
                <w:bCs w:val="0"/>
                <w:szCs w:val="20"/>
              </w:rPr>
            </w:pPr>
            <w:r w:rsidRPr="00E173C6">
              <w:rPr>
                <w:rFonts w:ascii="Arial" w:hAnsi="Arial" w:cs="Arial"/>
                <w:b w:val="0"/>
                <w:bCs w:val="0"/>
                <w:szCs w:val="20"/>
              </w:rPr>
              <w:t>11</w:t>
            </w:r>
          </w:p>
        </w:tc>
        <w:tc>
          <w:tcPr>
            <w:tcW w:w="750" w:type="dxa"/>
            <w:tcBorders>
              <w:top w:val="nil"/>
              <w:left w:val="nil"/>
              <w:bottom w:val="single" w:sz="4" w:space="0" w:color="auto"/>
              <w:right w:val="single" w:sz="4" w:space="0" w:color="auto"/>
            </w:tcBorders>
            <w:shd w:val="clear" w:color="auto" w:fill="auto"/>
            <w:noWrap/>
            <w:vAlign w:val="bottom"/>
            <w:hideMark/>
          </w:tcPr>
          <w:p w:rsidR="00173C0E" w:rsidRPr="00E173C6" w:rsidRDefault="00173C0E" w:rsidP="00173C0E">
            <w:pPr>
              <w:jc w:val="right"/>
              <w:rPr>
                <w:rFonts w:ascii="Arial" w:hAnsi="Arial" w:cs="Arial"/>
                <w:b w:val="0"/>
                <w:bCs w:val="0"/>
                <w:szCs w:val="20"/>
              </w:rPr>
            </w:pPr>
            <w:r w:rsidRPr="00E173C6">
              <w:rPr>
                <w:rFonts w:ascii="Arial" w:hAnsi="Arial" w:cs="Arial"/>
                <w:b w:val="0"/>
                <w:bCs w:val="0"/>
                <w:szCs w:val="20"/>
              </w:rPr>
              <w:t>15</w:t>
            </w:r>
          </w:p>
        </w:tc>
        <w:tc>
          <w:tcPr>
            <w:tcW w:w="869" w:type="dxa"/>
            <w:tcBorders>
              <w:top w:val="nil"/>
              <w:left w:val="nil"/>
              <w:bottom w:val="single" w:sz="4" w:space="0" w:color="auto"/>
              <w:right w:val="single" w:sz="4" w:space="0" w:color="auto"/>
            </w:tcBorders>
            <w:shd w:val="clear" w:color="auto" w:fill="auto"/>
            <w:noWrap/>
            <w:vAlign w:val="bottom"/>
            <w:hideMark/>
          </w:tcPr>
          <w:p w:rsidR="00173C0E" w:rsidRPr="00E173C6" w:rsidRDefault="00173C0E" w:rsidP="00173C0E">
            <w:pPr>
              <w:jc w:val="right"/>
              <w:rPr>
                <w:rFonts w:ascii="Arial" w:hAnsi="Arial" w:cs="Arial"/>
                <w:b w:val="0"/>
                <w:bCs w:val="0"/>
                <w:szCs w:val="20"/>
              </w:rPr>
            </w:pPr>
            <w:r w:rsidRPr="00E173C6">
              <w:rPr>
                <w:rFonts w:ascii="Arial" w:hAnsi="Arial" w:cs="Arial"/>
                <w:b w:val="0"/>
                <w:bCs w:val="0"/>
                <w:szCs w:val="20"/>
              </w:rPr>
              <w:t>21</w:t>
            </w:r>
          </w:p>
        </w:tc>
      </w:tr>
      <w:tr w:rsidR="00173C0E" w:rsidRPr="00E173C6" w:rsidTr="00173C0E">
        <w:trPr>
          <w:trHeight w:val="255"/>
        </w:trPr>
        <w:tc>
          <w:tcPr>
            <w:tcW w:w="3065" w:type="dxa"/>
            <w:tcBorders>
              <w:top w:val="nil"/>
              <w:left w:val="single" w:sz="4" w:space="0" w:color="auto"/>
              <w:bottom w:val="single" w:sz="4" w:space="0" w:color="auto"/>
              <w:right w:val="single" w:sz="4" w:space="0" w:color="auto"/>
            </w:tcBorders>
            <w:shd w:val="clear" w:color="auto" w:fill="auto"/>
            <w:noWrap/>
            <w:vAlign w:val="bottom"/>
            <w:hideMark/>
          </w:tcPr>
          <w:p w:rsidR="00173C0E" w:rsidRPr="00E173C6" w:rsidRDefault="00173C0E" w:rsidP="00173C0E">
            <w:pPr>
              <w:rPr>
                <w:rFonts w:ascii="Arial" w:hAnsi="Arial" w:cs="Arial"/>
                <w:b w:val="0"/>
                <w:bCs w:val="0"/>
                <w:szCs w:val="20"/>
              </w:rPr>
            </w:pPr>
            <w:r w:rsidRPr="00E173C6">
              <w:rPr>
                <w:rFonts w:ascii="Arial" w:hAnsi="Arial" w:cs="Arial"/>
                <w:b w:val="0"/>
                <w:bCs w:val="0"/>
                <w:szCs w:val="20"/>
              </w:rPr>
              <w:t>Medina City Building</w:t>
            </w:r>
          </w:p>
        </w:tc>
        <w:tc>
          <w:tcPr>
            <w:tcW w:w="750" w:type="dxa"/>
            <w:tcBorders>
              <w:top w:val="nil"/>
              <w:left w:val="nil"/>
              <w:bottom w:val="single" w:sz="4" w:space="0" w:color="auto"/>
              <w:right w:val="single" w:sz="4" w:space="0" w:color="auto"/>
            </w:tcBorders>
            <w:shd w:val="clear" w:color="auto" w:fill="auto"/>
            <w:noWrap/>
            <w:vAlign w:val="bottom"/>
            <w:hideMark/>
          </w:tcPr>
          <w:p w:rsidR="00173C0E" w:rsidRPr="00E173C6" w:rsidRDefault="00173C0E" w:rsidP="00173C0E">
            <w:pPr>
              <w:jc w:val="right"/>
              <w:rPr>
                <w:rFonts w:ascii="Arial" w:hAnsi="Arial" w:cs="Arial"/>
                <w:b w:val="0"/>
                <w:bCs w:val="0"/>
                <w:szCs w:val="20"/>
              </w:rPr>
            </w:pPr>
            <w:r w:rsidRPr="00E173C6">
              <w:rPr>
                <w:rFonts w:ascii="Arial" w:hAnsi="Arial" w:cs="Arial"/>
                <w:b w:val="0"/>
                <w:bCs w:val="0"/>
                <w:szCs w:val="20"/>
              </w:rPr>
              <w:t>0</w:t>
            </w:r>
          </w:p>
        </w:tc>
        <w:tc>
          <w:tcPr>
            <w:tcW w:w="750" w:type="dxa"/>
            <w:tcBorders>
              <w:top w:val="nil"/>
              <w:left w:val="nil"/>
              <w:bottom w:val="single" w:sz="4" w:space="0" w:color="auto"/>
              <w:right w:val="single" w:sz="4" w:space="0" w:color="auto"/>
            </w:tcBorders>
            <w:shd w:val="clear" w:color="auto" w:fill="auto"/>
            <w:noWrap/>
            <w:vAlign w:val="bottom"/>
            <w:hideMark/>
          </w:tcPr>
          <w:p w:rsidR="00173C0E" w:rsidRPr="00E173C6" w:rsidRDefault="00173C0E" w:rsidP="00173C0E">
            <w:pPr>
              <w:rPr>
                <w:rFonts w:ascii="Arial" w:hAnsi="Arial" w:cs="Arial"/>
                <w:b w:val="0"/>
                <w:bCs w:val="0"/>
                <w:szCs w:val="20"/>
              </w:rPr>
            </w:pPr>
            <w:r w:rsidRPr="00E173C6">
              <w:rPr>
                <w:rFonts w:ascii="Arial" w:hAnsi="Arial" w:cs="Arial"/>
                <w:b w:val="0"/>
                <w:bCs w:val="0"/>
                <w:szCs w:val="20"/>
              </w:rPr>
              <w:t> </w:t>
            </w:r>
          </w:p>
        </w:tc>
        <w:tc>
          <w:tcPr>
            <w:tcW w:w="750" w:type="dxa"/>
            <w:tcBorders>
              <w:top w:val="nil"/>
              <w:left w:val="nil"/>
              <w:bottom w:val="single" w:sz="4" w:space="0" w:color="auto"/>
              <w:right w:val="single" w:sz="4" w:space="0" w:color="auto"/>
            </w:tcBorders>
            <w:shd w:val="clear" w:color="auto" w:fill="auto"/>
            <w:noWrap/>
            <w:vAlign w:val="bottom"/>
            <w:hideMark/>
          </w:tcPr>
          <w:p w:rsidR="00173C0E" w:rsidRPr="00E173C6" w:rsidRDefault="00173C0E" w:rsidP="00173C0E">
            <w:pPr>
              <w:rPr>
                <w:rFonts w:ascii="Arial" w:hAnsi="Arial" w:cs="Arial"/>
                <w:b w:val="0"/>
                <w:bCs w:val="0"/>
                <w:szCs w:val="20"/>
              </w:rPr>
            </w:pPr>
            <w:r w:rsidRPr="00E173C6">
              <w:rPr>
                <w:rFonts w:ascii="Arial" w:hAnsi="Arial" w:cs="Arial"/>
                <w:b w:val="0"/>
                <w:bCs w:val="0"/>
                <w:szCs w:val="20"/>
              </w:rPr>
              <w:t> </w:t>
            </w:r>
          </w:p>
        </w:tc>
        <w:tc>
          <w:tcPr>
            <w:tcW w:w="750" w:type="dxa"/>
            <w:tcBorders>
              <w:top w:val="nil"/>
              <w:left w:val="nil"/>
              <w:bottom w:val="single" w:sz="4" w:space="0" w:color="auto"/>
              <w:right w:val="single" w:sz="4" w:space="0" w:color="auto"/>
            </w:tcBorders>
            <w:shd w:val="clear" w:color="auto" w:fill="auto"/>
            <w:noWrap/>
            <w:vAlign w:val="bottom"/>
            <w:hideMark/>
          </w:tcPr>
          <w:p w:rsidR="00173C0E" w:rsidRPr="00E173C6" w:rsidRDefault="00173C0E" w:rsidP="00173C0E">
            <w:pPr>
              <w:rPr>
                <w:rFonts w:ascii="Arial" w:hAnsi="Arial" w:cs="Arial"/>
                <w:b w:val="0"/>
                <w:bCs w:val="0"/>
                <w:szCs w:val="20"/>
              </w:rPr>
            </w:pPr>
            <w:r w:rsidRPr="00E173C6">
              <w:rPr>
                <w:rFonts w:ascii="Arial" w:hAnsi="Arial" w:cs="Arial"/>
                <w:b w:val="0"/>
                <w:bCs w:val="0"/>
                <w:szCs w:val="20"/>
              </w:rPr>
              <w:t> </w:t>
            </w:r>
          </w:p>
        </w:tc>
        <w:tc>
          <w:tcPr>
            <w:tcW w:w="869" w:type="dxa"/>
            <w:tcBorders>
              <w:top w:val="nil"/>
              <w:left w:val="nil"/>
              <w:bottom w:val="single" w:sz="4" w:space="0" w:color="auto"/>
              <w:right w:val="single" w:sz="4" w:space="0" w:color="auto"/>
            </w:tcBorders>
            <w:shd w:val="clear" w:color="auto" w:fill="auto"/>
            <w:noWrap/>
            <w:vAlign w:val="bottom"/>
            <w:hideMark/>
          </w:tcPr>
          <w:p w:rsidR="00173C0E" w:rsidRPr="00E173C6" w:rsidRDefault="00173C0E" w:rsidP="00173C0E">
            <w:pPr>
              <w:rPr>
                <w:rFonts w:ascii="Arial" w:hAnsi="Arial" w:cs="Arial"/>
                <w:b w:val="0"/>
                <w:bCs w:val="0"/>
                <w:szCs w:val="20"/>
              </w:rPr>
            </w:pPr>
            <w:r w:rsidRPr="00E173C6">
              <w:rPr>
                <w:rFonts w:ascii="Arial" w:hAnsi="Arial" w:cs="Arial"/>
                <w:b w:val="0"/>
                <w:bCs w:val="0"/>
                <w:szCs w:val="20"/>
              </w:rPr>
              <w:t> </w:t>
            </w:r>
          </w:p>
        </w:tc>
      </w:tr>
      <w:tr w:rsidR="00173C0E" w:rsidRPr="00E173C6" w:rsidTr="00173C0E">
        <w:trPr>
          <w:trHeight w:val="255"/>
        </w:trPr>
        <w:tc>
          <w:tcPr>
            <w:tcW w:w="3065" w:type="dxa"/>
            <w:tcBorders>
              <w:top w:val="nil"/>
              <w:left w:val="single" w:sz="4" w:space="0" w:color="auto"/>
              <w:bottom w:val="single" w:sz="4" w:space="0" w:color="auto"/>
              <w:right w:val="single" w:sz="4" w:space="0" w:color="auto"/>
            </w:tcBorders>
            <w:shd w:val="clear" w:color="auto" w:fill="auto"/>
            <w:noWrap/>
            <w:vAlign w:val="bottom"/>
            <w:hideMark/>
          </w:tcPr>
          <w:p w:rsidR="00173C0E" w:rsidRPr="00E173C6" w:rsidRDefault="00173C0E" w:rsidP="00173C0E">
            <w:pPr>
              <w:rPr>
                <w:rFonts w:ascii="Arial" w:hAnsi="Arial" w:cs="Arial"/>
                <w:b w:val="0"/>
                <w:bCs w:val="0"/>
                <w:szCs w:val="20"/>
              </w:rPr>
            </w:pPr>
            <w:r w:rsidRPr="00E173C6">
              <w:rPr>
                <w:rFonts w:ascii="Arial" w:hAnsi="Arial" w:cs="Arial"/>
                <w:b w:val="0"/>
                <w:bCs w:val="0"/>
                <w:szCs w:val="20"/>
              </w:rPr>
              <w:t>Medina City Zoning</w:t>
            </w:r>
          </w:p>
        </w:tc>
        <w:tc>
          <w:tcPr>
            <w:tcW w:w="750" w:type="dxa"/>
            <w:tcBorders>
              <w:top w:val="nil"/>
              <w:left w:val="nil"/>
              <w:bottom w:val="single" w:sz="4" w:space="0" w:color="auto"/>
              <w:right w:val="single" w:sz="4" w:space="0" w:color="auto"/>
            </w:tcBorders>
            <w:shd w:val="clear" w:color="auto" w:fill="auto"/>
            <w:noWrap/>
            <w:vAlign w:val="bottom"/>
            <w:hideMark/>
          </w:tcPr>
          <w:p w:rsidR="00173C0E" w:rsidRPr="00E173C6" w:rsidRDefault="00173C0E" w:rsidP="00173C0E">
            <w:pPr>
              <w:jc w:val="right"/>
              <w:rPr>
                <w:rFonts w:ascii="Arial" w:hAnsi="Arial" w:cs="Arial"/>
                <w:b w:val="0"/>
                <w:bCs w:val="0"/>
                <w:szCs w:val="20"/>
              </w:rPr>
            </w:pPr>
            <w:r w:rsidRPr="00E173C6">
              <w:rPr>
                <w:rFonts w:ascii="Arial" w:hAnsi="Arial" w:cs="Arial"/>
                <w:b w:val="0"/>
                <w:bCs w:val="0"/>
                <w:szCs w:val="20"/>
              </w:rPr>
              <w:t>0</w:t>
            </w:r>
          </w:p>
        </w:tc>
        <w:tc>
          <w:tcPr>
            <w:tcW w:w="750" w:type="dxa"/>
            <w:tcBorders>
              <w:top w:val="nil"/>
              <w:left w:val="nil"/>
              <w:bottom w:val="single" w:sz="4" w:space="0" w:color="auto"/>
              <w:right w:val="single" w:sz="4" w:space="0" w:color="auto"/>
            </w:tcBorders>
            <w:shd w:val="clear" w:color="auto" w:fill="auto"/>
            <w:noWrap/>
            <w:vAlign w:val="bottom"/>
            <w:hideMark/>
          </w:tcPr>
          <w:p w:rsidR="00173C0E" w:rsidRPr="00E173C6" w:rsidRDefault="00173C0E" w:rsidP="00173C0E">
            <w:pPr>
              <w:rPr>
                <w:rFonts w:ascii="Arial" w:hAnsi="Arial" w:cs="Arial"/>
                <w:b w:val="0"/>
                <w:bCs w:val="0"/>
                <w:szCs w:val="20"/>
              </w:rPr>
            </w:pPr>
            <w:r w:rsidRPr="00E173C6">
              <w:rPr>
                <w:rFonts w:ascii="Arial" w:hAnsi="Arial" w:cs="Arial"/>
                <w:b w:val="0"/>
                <w:bCs w:val="0"/>
                <w:szCs w:val="20"/>
              </w:rPr>
              <w:t> </w:t>
            </w:r>
          </w:p>
        </w:tc>
        <w:tc>
          <w:tcPr>
            <w:tcW w:w="750" w:type="dxa"/>
            <w:tcBorders>
              <w:top w:val="nil"/>
              <w:left w:val="nil"/>
              <w:bottom w:val="single" w:sz="4" w:space="0" w:color="auto"/>
              <w:right w:val="single" w:sz="4" w:space="0" w:color="auto"/>
            </w:tcBorders>
            <w:shd w:val="clear" w:color="auto" w:fill="auto"/>
            <w:noWrap/>
            <w:vAlign w:val="bottom"/>
            <w:hideMark/>
          </w:tcPr>
          <w:p w:rsidR="00173C0E" w:rsidRPr="00E173C6" w:rsidRDefault="00173C0E" w:rsidP="00173C0E">
            <w:pPr>
              <w:rPr>
                <w:rFonts w:ascii="Arial" w:hAnsi="Arial" w:cs="Arial"/>
                <w:b w:val="0"/>
                <w:bCs w:val="0"/>
                <w:szCs w:val="20"/>
              </w:rPr>
            </w:pPr>
            <w:r w:rsidRPr="00E173C6">
              <w:rPr>
                <w:rFonts w:ascii="Arial" w:hAnsi="Arial" w:cs="Arial"/>
                <w:b w:val="0"/>
                <w:bCs w:val="0"/>
                <w:szCs w:val="20"/>
              </w:rPr>
              <w:t> </w:t>
            </w:r>
          </w:p>
        </w:tc>
        <w:tc>
          <w:tcPr>
            <w:tcW w:w="750" w:type="dxa"/>
            <w:tcBorders>
              <w:top w:val="nil"/>
              <w:left w:val="nil"/>
              <w:bottom w:val="single" w:sz="4" w:space="0" w:color="auto"/>
              <w:right w:val="single" w:sz="4" w:space="0" w:color="auto"/>
            </w:tcBorders>
            <w:shd w:val="clear" w:color="auto" w:fill="auto"/>
            <w:noWrap/>
            <w:vAlign w:val="bottom"/>
            <w:hideMark/>
          </w:tcPr>
          <w:p w:rsidR="00173C0E" w:rsidRPr="00E173C6" w:rsidRDefault="00173C0E" w:rsidP="00173C0E">
            <w:pPr>
              <w:rPr>
                <w:rFonts w:ascii="Arial" w:hAnsi="Arial" w:cs="Arial"/>
                <w:b w:val="0"/>
                <w:bCs w:val="0"/>
                <w:szCs w:val="20"/>
              </w:rPr>
            </w:pPr>
            <w:r w:rsidRPr="00E173C6">
              <w:rPr>
                <w:rFonts w:ascii="Arial" w:hAnsi="Arial" w:cs="Arial"/>
                <w:b w:val="0"/>
                <w:bCs w:val="0"/>
                <w:szCs w:val="20"/>
              </w:rPr>
              <w:t> </w:t>
            </w:r>
          </w:p>
        </w:tc>
        <w:tc>
          <w:tcPr>
            <w:tcW w:w="869" w:type="dxa"/>
            <w:tcBorders>
              <w:top w:val="nil"/>
              <w:left w:val="nil"/>
              <w:bottom w:val="single" w:sz="4" w:space="0" w:color="auto"/>
              <w:right w:val="single" w:sz="4" w:space="0" w:color="auto"/>
            </w:tcBorders>
            <w:shd w:val="clear" w:color="auto" w:fill="auto"/>
            <w:noWrap/>
            <w:vAlign w:val="bottom"/>
            <w:hideMark/>
          </w:tcPr>
          <w:p w:rsidR="00173C0E" w:rsidRPr="00E173C6" w:rsidRDefault="00173C0E" w:rsidP="00173C0E">
            <w:pPr>
              <w:rPr>
                <w:rFonts w:ascii="Arial" w:hAnsi="Arial" w:cs="Arial"/>
                <w:b w:val="0"/>
                <w:bCs w:val="0"/>
                <w:szCs w:val="20"/>
              </w:rPr>
            </w:pPr>
            <w:r w:rsidRPr="00E173C6">
              <w:rPr>
                <w:rFonts w:ascii="Arial" w:hAnsi="Arial" w:cs="Arial"/>
                <w:b w:val="0"/>
                <w:bCs w:val="0"/>
                <w:szCs w:val="20"/>
              </w:rPr>
              <w:t> </w:t>
            </w:r>
          </w:p>
        </w:tc>
      </w:tr>
      <w:tr w:rsidR="00173C0E" w:rsidRPr="00E173C6" w:rsidTr="00173C0E">
        <w:trPr>
          <w:trHeight w:val="255"/>
        </w:trPr>
        <w:tc>
          <w:tcPr>
            <w:tcW w:w="3065" w:type="dxa"/>
            <w:tcBorders>
              <w:top w:val="nil"/>
              <w:left w:val="single" w:sz="4" w:space="0" w:color="auto"/>
              <w:bottom w:val="single" w:sz="4" w:space="0" w:color="auto"/>
              <w:right w:val="single" w:sz="4" w:space="0" w:color="auto"/>
            </w:tcBorders>
            <w:shd w:val="clear" w:color="auto" w:fill="auto"/>
            <w:noWrap/>
            <w:vAlign w:val="bottom"/>
            <w:hideMark/>
          </w:tcPr>
          <w:p w:rsidR="00173C0E" w:rsidRPr="00E173C6" w:rsidRDefault="00173C0E" w:rsidP="00173C0E">
            <w:pPr>
              <w:rPr>
                <w:rFonts w:ascii="Arial" w:hAnsi="Arial" w:cs="Arial"/>
                <w:b w:val="0"/>
                <w:bCs w:val="0"/>
                <w:szCs w:val="20"/>
              </w:rPr>
            </w:pPr>
            <w:r w:rsidRPr="00E173C6">
              <w:rPr>
                <w:rFonts w:ascii="Arial" w:hAnsi="Arial" w:cs="Arial"/>
                <w:b w:val="0"/>
                <w:bCs w:val="0"/>
                <w:szCs w:val="20"/>
              </w:rPr>
              <w:t>Medina Police Department</w:t>
            </w:r>
          </w:p>
        </w:tc>
        <w:tc>
          <w:tcPr>
            <w:tcW w:w="750" w:type="dxa"/>
            <w:tcBorders>
              <w:top w:val="nil"/>
              <w:left w:val="nil"/>
              <w:bottom w:val="single" w:sz="4" w:space="0" w:color="auto"/>
              <w:right w:val="single" w:sz="4" w:space="0" w:color="auto"/>
            </w:tcBorders>
            <w:shd w:val="clear" w:color="auto" w:fill="auto"/>
            <w:noWrap/>
            <w:vAlign w:val="bottom"/>
            <w:hideMark/>
          </w:tcPr>
          <w:p w:rsidR="00173C0E" w:rsidRPr="00E173C6" w:rsidRDefault="00173C0E" w:rsidP="00173C0E">
            <w:pPr>
              <w:jc w:val="right"/>
              <w:rPr>
                <w:rFonts w:ascii="Arial" w:hAnsi="Arial" w:cs="Arial"/>
                <w:b w:val="0"/>
                <w:bCs w:val="0"/>
                <w:szCs w:val="20"/>
              </w:rPr>
            </w:pPr>
            <w:r w:rsidRPr="00E173C6">
              <w:rPr>
                <w:rFonts w:ascii="Arial" w:hAnsi="Arial" w:cs="Arial"/>
                <w:b w:val="0"/>
                <w:bCs w:val="0"/>
                <w:szCs w:val="20"/>
              </w:rPr>
              <w:t>2290</w:t>
            </w:r>
          </w:p>
        </w:tc>
        <w:tc>
          <w:tcPr>
            <w:tcW w:w="750" w:type="dxa"/>
            <w:tcBorders>
              <w:top w:val="nil"/>
              <w:left w:val="nil"/>
              <w:bottom w:val="single" w:sz="4" w:space="0" w:color="auto"/>
              <w:right w:val="single" w:sz="4" w:space="0" w:color="auto"/>
            </w:tcBorders>
            <w:shd w:val="clear" w:color="auto" w:fill="auto"/>
            <w:noWrap/>
            <w:vAlign w:val="bottom"/>
            <w:hideMark/>
          </w:tcPr>
          <w:p w:rsidR="00173C0E" w:rsidRPr="00E173C6" w:rsidRDefault="00173C0E" w:rsidP="00173C0E">
            <w:pPr>
              <w:jc w:val="right"/>
              <w:rPr>
                <w:rFonts w:ascii="Arial" w:hAnsi="Arial" w:cs="Arial"/>
                <w:b w:val="0"/>
                <w:bCs w:val="0"/>
                <w:szCs w:val="20"/>
              </w:rPr>
            </w:pPr>
            <w:r w:rsidRPr="00E173C6">
              <w:rPr>
                <w:rFonts w:ascii="Arial" w:hAnsi="Arial" w:cs="Arial"/>
                <w:b w:val="0"/>
                <w:bCs w:val="0"/>
                <w:szCs w:val="20"/>
              </w:rPr>
              <w:t>2374</w:t>
            </w:r>
          </w:p>
        </w:tc>
        <w:tc>
          <w:tcPr>
            <w:tcW w:w="750" w:type="dxa"/>
            <w:tcBorders>
              <w:top w:val="nil"/>
              <w:left w:val="nil"/>
              <w:bottom w:val="single" w:sz="4" w:space="0" w:color="auto"/>
              <w:right w:val="single" w:sz="4" w:space="0" w:color="auto"/>
            </w:tcBorders>
            <w:shd w:val="clear" w:color="auto" w:fill="auto"/>
            <w:noWrap/>
            <w:vAlign w:val="bottom"/>
            <w:hideMark/>
          </w:tcPr>
          <w:p w:rsidR="00173C0E" w:rsidRPr="00E173C6" w:rsidRDefault="00173C0E" w:rsidP="00173C0E">
            <w:pPr>
              <w:jc w:val="right"/>
              <w:rPr>
                <w:rFonts w:ascii="Arial" w:hAnsi="Arial" w:cs="Arial"/>
                <w:b w:val="0"/>
                <w:bCs w:val="0"/>
                <w:szCs w:val="20"/>
              </w:rPr>
            </w:pPr>
            <w:r w:rsidRPr="00E173C6">
              <w:rPr>
                <w:rFonts w:ascii="Arial" w:hAnsi="Arial" w:cs="Arial"/>
                <w:b w:val="0"/>
                <w:bCs w:val="0"/>
                <w:szCs w:val="20"/>
              </w:rPr>
              <w:t>1766</w:t>
            </w:r>
          </w:p>
        </w:tc>
        <w:tc>
          <w:tcPr>
            <w:tcW w:w="750" w:type="dxa"/>
            <w:tcBorders>
              <w:top w:val="nil"/>
              <w:left w:val="nil"/>
              <w:bottom w:val="single" w:sz="4" w:space="0" w:color="auto"/>
              <w:right w:val="single" w:sz="4" w:space="0" w:color="auto"/>
            </w:tcBorders>
            <w:shd w:val="clear" w:color="auto" w:fill="auto"/>
            <w:noWrap/>
            <w:vAlign w:val="bottom"/>
            <w:hideMark/>
          </w:tcPr>
          <w:p w:rsidR="00173C0E" w:rsidRPr="00E173C6" w:rsidRDefault="00173C0E" w:rsidP="00173C0E">
            <w:pPr>
              <w:jc w:val="right"/>
              <w:rPr>
                <w:rFonts w:ascii="Arial" w:hAnsi="Arial" w:cs="Arial"/>
                <w:b w:val="0"/>
                <w:bCs w:val="0"/>
                <w:szCs w:val="20"/>
              </w:rPr>
            </w:pPr>
            <w:r w:rsidRPr="00E173C6">
              <w:rPr>
                <w:rFonts w:ascii="Arial" w:hAnsi="Arial" w:cs="Arial"/>
                <w:b w:val="0"/>
                <w:bCs w:val="0"/>
                <w:szCs w:val="20"/>
              </w:rPr>
              <w:t>1505</w:t>
            </w:r>
          </w:p>
        </w:tc>
        <w:tc>
          <w:tcPr>
            <w:tcW w:w="869" w:type="dxa"/>
            <w:tcBorders>
              <w:top w:val="nil"/>
              <w:left w:val="nil"/>
              <w:bottom w:val="single" w:sz="4" w:space="0" w:color="auto"/>
              <w:right w:val="single" w:sz="4" w:space="0" w:color="auto"/>
            </w:tcBorders>
            <w:shd w:val="clear" w:color="auto" w:fill="auto"/>
            <w:noWrap/>
            <w:vAlign w:val="bottom"/>
            <w:hideMark/>
          </w:tcPr>
          <w:p w:rsidR="00173C0E" w:rsidRPr="00E173C6" w:rsidRDefault="00173C0E" w:rsidP="00173C0E">
            <w:pPr>
              <w:jc w:val="right"/>
              <w:rPr>
                <w:rFonts w:ascii="Arial" w:hAnsi="Arial" w:cs="Arial"/>
                <w:b w:val="0"/>
                <w:bCs w:val="0"/>
                <w:szCs w:val="20"/>
              </w:rPr>
            </w:pPr>
            <w:r w:rsidRPr="00E173C6">
              <w:rPr>
                <w:rFonts w:ascii="Arial" w:hAnsi="Arial" w:cs="Arial"/>
                <w:b w:val="0"/>
                <w:bCs w:val="0"/>
                <w:szCs w:val="20"/>
              </w:rPr>
              <w:t>1590</w:t>
            </w:r>
          </w:p>
        </w:tc>
      </w:tr>
      <w:tr w:rsidR="00173C0E" w:rsidRPr="00E173C6" w:rsidTr="00173C0E">
        <w:trPr>
          <w:trHeight w:val="255"/>
        </w:trPr>
        <w:tc>
          <w:tcPr>
            <w:tcW w:w="3065" w:type="dxa"/>
            <w:tcBorders>
              <w:top w:val="nil"/>
              <w:left w:val="single" w:sz="4" w:space="0" w:color="auto"/>
              <w:bottom w:val="single" w:sz="4" w:space="0" w:color="auto"/>
              <w:right w:val="single" w:sz="4" w:space="0" w:color="auto"/>
            </w:tcBorders>
            <w:shd w:val="clear" w:color="auto" w:fill="auto"/>
            <w:noWrap/>
            <w:vAlign w:val="bottom"/>
            <w:hideMark/>
          </w:tcPr>
          <w:p w:rsidR="00173C0E" w:rsidRPr="00E173C6" w:rsidRDefault="00173C0E" w:rsidP="00173C0E">
            <w:pPr>
              <w:rPr>
                <w:rFonts w:ascii="Arial" w:hAnsi="Arial" w:cs="Arial"/>
                <w:b w:val="0"/>
                <w:bCs w:val="0"/>
                <w:szCs w:val="20"/>
              </w:rPr>
            </w:pPr>
            <w:r w:rsidRPr="00E173C6">
              <w:rPr>
                <w:rFonts w:ascii="Arial" w:hAnsi="Arial" w:cs="Arial"/>
                <w:b w:val="0"/>
                <w:bCs w:val="0"/>
                <w:szCs w:val="20"/>
              </w:rPr>
              <w:t>Medina County Parks</w:t>
            </w:r>
          </w:p>
        </w:tc>
        <w:tc>
          <w:tcPr>
            <w:tcW w:w="750" w:type="dxa"/>
            <w:tcBorders>
              <w:top w:val="nil"/>
              <w:left w:val="nil"/>
              <w:bottom w:val="single" w:sz="4" w:space="0" w:color="auto"/>
              <w:right w:val="single" w:sz="4" w:space="0" w:color="auto"/>
            </w:tcBorders>
            <w:shd w:val="clear" w:color="auto" w:fill="auto"/>
            <w:noWrap/>
            <w:vAlign w:val="bottom"/>
            <w:hideMark/>
          </w:tcPr>
          <w:p w:rsidR="00173C0E" w:rsidRPr="00E173C6" w:rsidRDefault="00173C0E" w:rsidP="00173C0E">
            <w:pPr>
              <w:jc w:val="right"/>
              <w:rPr>
                <w:rFonts w:ascii="Arial" w:hAnsi="Arial" w:cs="Arial"/>
                <w:b w:val="0"/>
                <w:bCs w:val="0"/>
                <w:szCs w:val="20"/>
              </w:rPr>
            </w:pPr>
            <w:r w:rsidRPr="00E173C6">
              <w:rPr>
                <w:rFonts w:ascii="Arial" w:hAnsi="Arial" w:cs="Arial"/>
                <w:b w:val="0"/>
                <w:bCs w:val="0"/>
                <w:szCs w:val="20"/>
              </w:rPr>
              <w:t>0</w:t>
            </w:r>
          </w:p>
        </w:tc>
        <w:tc>
          <w:tcPr>
            <w:tcW w:w="750" w:type="dxa"/>
            <w:tcBorders>
              <w:top w:val="nil"/>
              <w:left w:val="nil"/>
              <w:bottom w:val="single" w:sz="4" w:space="0" w:color="auto"/>
              <w:right w:val="single" w:sz="4" w:space="0" w:color="auto"/>
            </w:tcBorders>
            <w:shd w:val="clear" w:color="auto" w:fill="auto"/>
            <w:noWrap/>
            <w:vAlign w:val="bottom"/>
            <w:hideMark/>
          </w:tcPr>
          <w:p w:rsidR="00173C0E" w:rsidRPr="00E173C6" w:rsidRDefault="00173C0E" w:rsidP="00173C0E">
            <w:pPr>
              <w:jc w:val="right"/>
              <w:rPr>
                <w:rFonts w:ascii="Arial" w:hAnsi="Arial" w:cs="Arial"/>
                <w:b w:val="0"/>
                <w:bCs w:val="0"/>
                <w:szCs w:val="20"/>
              </w:rPr>
            </w:pPr>
            <w:r w:rsidRPr="00E173C6">
              <w:rPr>
                <w:rFonts w:ascii="Arial" w:hAnsi="Arial" w:cs="Arial"/>
                <w:b w:val="0"/>
                <w:bCs w:val="0"/>
                <w:szCs w:val="20"/>
              </w:rPr>
              <w:t>0</w:t>
            </w:r>
          </w:p>
        </w:tc>
        <w:tc>
          <w:tcPr>
            <w:tcW w:w="750" w:type="dxa"/>
            <w:tcBorders>
              <w:top w:val="nil"/>
              <w:left w:val="nil"/>
              <w:bottom w:val="single" w:sz="4" w:space="0" w:color="auto"/>
              <w:right w:val="single" w:sz="4" w:space="0" w:color="auto"/>
            </w:tcBorders>
            <w:shd w:val="clear" w:color="auto" w:fill="auto"/>
            <w:noWrap/>
            <w:vAlign w:val="bottom"/>
            <w:hideMark/>
          </w:tcPr>
          <w:p w:rsidR="00173C0E" w:rsidRPr="00E173C6" w:rsidRDefault="00173C0E" w:rsidP="00173C0E">
            <w:pPr>
              <w:jc w:val="right"/>
              <w:rPr>
                <w:rFonts w:ascii="Arial" w:hAnsi="Arial" w:cs="Arial"/>
                <w:b w:val="0"/>
                <w:bCs w:val="0"/>
                <w:szCs w:val="20"/>
              </w:rPr>
            </w:pPr>
            <w:r w:rsidRPr="00E173C6">
              <w:rPr>
                <w:rFonts w:ascii="Arial" w:hAnsi="Arial" w:cs="Arial"/>
                <w:b w:val="0"/>
                <w:bCs w:val="0"/>
                <w:szCs w:val="20"/>
              </w:rPr>
              <w:t>1</w:t>
            </w:r>
          </w:p>
        </w:tc>
        <w:tc>
          <w:tcPr>
            <w:tcW w:w="750" w:type="dxa"/>
            <w:tcBorders>
              <w:top w:val="nil"/>
              <w:left w:val="nil"/>
              <w:bottom w:val="single" w:sz="4" w:space="0" w:color="auto"/>
              <w:right w:val="single" w:sz="4" w:space="0" w:color="auto"/>
            </w:tcBorders>
            <w:shd w:val="clear" w:color="auto" w:fill="auto"/>
            <w:noWrap/>
            <w:vAlign w:val="bottom"/>
            <w:hideMark/>
          </w:tcPr>
          <w:p w:rsidR="00173C0E" w:rsidRPr="00E173C6" w:rsidRDefault="00173C0E" w:rsidP="00173C0E">
            <w:pPr>
              <w:jc w:val="right"/>
              <w:rPr>
                <w:rFonts w:ascii="Arial" w:hAnsi="Arial" w:cs="Arial"/>
                <w:b w:val="0"/>
                <w:bCs w:val="0"/>
                <w:szCs w:val="20"/>
              </w:rPr>
            </w:pPr>
            <w:r w:rsidRPr="00E173C6">
              <w:rPr>
                <w:rFonts w:ascii="Arial" w:hAnsi="Arial" w:cs="Arial"/>
                <w:b w:val="0"/>
                <w:bCs w:val="0"/>
                <w:szCs w:val="20"/>
              </w:rPr>
              <w:t>0</w:t>
            </w:r>
          </w:p>
        </w:tc>
        <w:tc>
          <w:tcPr>
            <w:tcW w:w="869" w:type="dxa"/>
            <w:tcBorders>
              <w:top w:val="nil"/>
              <w:left w:val="nil"/>
              <w:bottom w:val="single" w:sz="4" w:space="0" w:color="auto"/>
              <w:right w:val="single" w:sz="4" w:space="0" w:color="auto"/>
            </w:tcBorders>
            <w:shd w:val="clear" w:color="auto" w:fill="auto"/>
            <w:noWrap/>
            <w:vAlign w:val="bottom"/>
            <w:hideMark/>
          </w:tcPr>
          <w:p w:rsidR="00173C0E" w:rsidRPr="00E173C6" w:rsidRDefault="00173C0E" w:rsidP="00173C0E">
            <w:pPr>
              <w:jc w:val="right"/>
              <w:rPr>
                <w:rFonts w:ascii="Arial" w:hAnsi="Arial" w:cs="Arial"/>
                <w:b w:val="0"/>
                <w:bCs w:val="0"/>
                <w:szCs w:val="20"/>
              </w:rPr>
            </w:pPr>
            <w:r w:rsidRPr="00E173C6">
              <w:rPr>
                <w:rFonts w:ascii="Arial" w:hAnsi="Arial" w:cs="Arial"/>
                <w:b w:val="0"/>
                <w:bCs w:val="0"/>
                <w:szCs w:val="20"/>
              </w:rPr>
              <w:t>0</w:t>
            </w:r>
          </w:p>
        </w:tc>
      </w:tr>
      <w:tr w:rsidR="00173C0E" w:rsidRPr="00E173C6" w:rsidTr="00173C0E">
        <w:trPr>
          <w:trHeight w:val="255"/>
        </w:trPr>
        <w:tc>
          <w:tcPr>
            <w:tcW w:w="3065" w:type="dxa"/>
            <w:tcBorders>
              <w:top w:val="nil"/>
              <w:left w:val="single" w:sz="4" w:space="0" w:color="auto"/>
              <w:bottom w:val="single" w:sz="4" w:space="0" w:color="auto"/>
              <w:right w:val="single" w:sz="4" w:space="0" w:color="auto"/>
            </w:tcBorders>
            <w:shd w:val="clear" w:color="auto" w:fill="auto"/>
            <w:noWrap/>
            <w:vAlign w:val="bottom"/>
            <w:hideMark/>
          </w:tcPr>
          <w:p w:rsidR="00173C0E" w:rsidRPr="00E173C6" w:rsidRDefault="00173C0E" w:rsidP="00173C0E">
            <w:pPr>
              <w:rPr>
                <w:rFonts w:ascii="Arial" w:hAnsi="Arial" w:cs="Arial"/>
                <w:b w:val="0"/>
                <w:bCs w:val="0"/>
                <w:szCs w:val="20"/>
              </w:rPr>
            </w:pPr>
            <w:r w:rsidRPr="00E173C6">
              <w:rPr>
                <w:rFonts w:ascii="Arial" w:hAnsi="Arial" w:cs="Arial"/>
                <w:b w:val="0"/>
                <w:bCs w:val="0"/>
                <w:szCs w:val="20"/>
              </w:rPr>
              <w:t>Medina County Sheriff Dept.</w:t>
            </w:r>
          </w:p>
        </w:tc>
        <w:tc>
          <w:tcPr>
            <w:tcW w:w="750" w:type="dxa"/>
            <w:tcBorders>
              <w:top w:val="nil"/>
              <w:left w:val="nil"/>
              <w:bottom w:val="single" w:sz="4" w:space="0" w:color="auto"/>
              <w:right w:val="single" w:sz="4" w:space="0" w:color="auto"/>
            </w:tcBorders>
            <w:shd w:val="clear" w:color="auto" w:fill="auto"/>
            <w:noWrap/>
            <w:vAlign w:val="bottom"/>
            <w:hideMark/>
          </w:tcPr>
          <w:p w:rsidR="00173C0E" w:rsidRPr="00E173C6" w:rsidRDefault="00173C0E" w:rsidP="00173C0E">
            <w:pPr>
              <w:jc w:val="right"/>
              <w:rPr>
                <w:rFonts w:ascii="Arial" w:hAnsi="Arial" w:cs="Arial"/>
                <w:b w:val="0"/>
                <w:bCs w:val="0"/>
                <w:szCs w:val="20"/>
              </w:rPr>
            </w:pPr>
            <w:r w:rsidRPr="00E173C6">
              <w:rPr>
                <w:rFonts w:ascii="Arial" w:hAnsi="Arial" w:cs="Arial"/>
                <w:b w:val="0"/>
                <w:bCs w:val="0"/>
                <w:szCs w:val="20"/>
              </w:rPr>
              <w:t>261</w:t>
            </w:r>
          </w:p>
        </w:tc>
        <w:tc>
          <w:tcPr>
            <w:tcW w:w="750" w:type="dxa"/>
            <w:tcBorders>
              <w:top w:val="nil"/>
              <w:left w:val="nil"/>
              <w:bottom w:val="single" w:sz="4" w:space="0" w:color="auto"/>
              <w:right w:val="single" w:sz="4" w:space="0" w:color="auto"/>
            </w:tcBorders>
            <w:shd w:val="clear" w:color="auto" w:fill="auto"/>
            <w:noWrap/>
            <w:vAlign w:val="bottom"/>
            <w:hideMark/>
          </w:tcPr>
          <w:p w:rsidR="00173C0E" w:rsidRPr="00E173C6" w:rsidRDefault="00173C0E" w:rsidP="00173C0E">
            <w:pPr>
              <w:jc w:val="right"/>
              <w:rPr>
                <w:rFonts w:ascii="Arial" w:hAnsi="Arial" w:cs="Arial"/>
                <w:b w:val="0"/>
                <w:bCs w:val="0"/>
                <w:szCs w:val="20"/>
              </w:rPr>
            </w:pPr>
            <w:r w:rsidRPr="00E173C6">
              <w:rPr>
                <w:rFonts w:ascii="Arial" w:hAnsi="Arial" w:cs="Arial"/>
                <w:b w:val="0"/>
                <w:bCs w:val="0"/>
                <w:szCs w:val="20"/>
              </w:rPr>
              <w:t>262</w:t>
            </w:r>
          </w:p>
        </w:tc>
        <w:tc>
          <w:tcPr>
            <w:tcW w:w="750" w:type="dxa"/>
            <w:tcBorders>
              <w:top w:val="nil"/>
              <w:left w:val="nil"/>
              <w:bottom w:val="single" w:sz="4" w:space="0" w:color="auto"/>
              <w:right w:val="single" w:sz="4" w:space="0" w:color="auto"/>
            </w:tcBorders>
            <w:shd w:val="clear" w:color="auto" w:fill="auto"/>
            <w:noWrap/>
            <w:vAlign w:val="bottom"/>
            <w:hideMark/>
          </w:tcPr>
          <w:p w:rsidR="00173C0E" w:rsidRPr="00E173C6" w:rsidRDefault="00173C0E" w:rsidP="00173C0E">
            <w:pPr>
              <w:jc w:val="right"/>
              <w:rPr>
                <w:rFonts w:ascii="Arial" w:hAnsi="Arial" w:cs="Arial"/>
                <w:b w:val="0"/>
                <w:bCs w:val="0"/>
                <w:szCs w:val="20"/>
              </w:rPr>
            </w:pPr>
            <w:r w:rsidRPr="00E173C6">
              <w:rPr>
                <w:rFonts w:ascii="Arial" w:hAnsi="Arial" w:cs="Arial"/>
                <w:b w:val="0"/>
                <w:bCs w:val="0"/>
                <w:szCs w:val="20"/>
              </w:rPr>
              <w:t>328</w:t>
            </w:r>
          </w:p>
        </w:tc>
        <w:tc>
          <w:tcPr>
            <w:tcW w:w="750" w:type="dxa"/>
            <w:tcBorders>
              <w:top w:val="nil"/>
              <w:left w:val="nil"/>
              <w:bottom w:val="single" w:sz="4" w:space="0" w:color="auto"/>
              <w:right w:val="single" w:sz="4" w:space="0" w:color="auto"/>
            </w:tcBorders>
            <w:shd w:val="clear" w:color="auto" w:fill="auto"/>
            <w:noWrap/>
            <w:vAlign w:val="bottom"/>
            <w:hideMark/>
          </w:tcPr>
          <w:p w:rsidR="00173C0E" w:rsidRPr="00E173C6" w:rsidRDefault="00173C0E" w:rsidP="00173C0E">
            <w:pPr>
              <w:jc w:val="right"/>
              <w:rPr>
                <w:rFonts w:ascii="Arial" w:hAnsi="Arial" w:cs="Arial"/>
                <w:b w:val="0"/>
                <w:bCs w:val="0"/>
                <w:szCs w:val="20"/>
              </w:rPr>
            </w:pPr>
            <w:r w:rsidRPr="00E173C6">
              <w:rPr>
                <w:rFonts w:ascii="Arial" w:hAnsi="Arial" w:cs="Arial"/>
                <w:b w:val="0"/>
                <w:bCs w:val="0"/>
                <w:szCs w:val="20"/>
              </w:rPr>
              <w:t>308</w:t>
            </w:r>
          </w:p>
        </w:tc>
        <w:tc>
          <w:tcPr>
            <w:tcW w:w="869" w:type="dxa"/>
            <w:tcBorders>
              <w:top w:val="nil"/>
              <w:left w:val="nil"/>
              <w:bottom w:val="single" w:sz="4" w:space="0" w:color="auto"/>
              <w:right w:val="single" w:sz="4" w:space="0" w:color="auto"/>
            </w:tcBorders>
            <w:shd w:val="clear" w:color="auto" w:fill="auto"/>
            <w:noWrap/>
            <w:vAlign w:val="bottom"/>
            <w:hideMark/>
          </w:tcPr>
          <w:p w:rsidR="00173C0E" w:rsidRPr="00E173C6" w:rsidRDefault="00173C0E" w:rsidP="00173C0E">
            <w:pPr>
              <w:jc w:val="right"/>
              <w:rPr>
                <w:rFonts w:ascii="Arial" w:hAnsi="Arial" w:cs="Arial"/>
                <w:b w:val="0"/>
                <w:bCs w:val="0"/>
                <w:szCs w:val="20"/>
              </w:rPr>
            </w:pPr>
            <w:r w:rsidRPr="00E173C6">
              <w:rPr>
                <w:rFonts w:ascii="Arial" w:hAnsi="Arial" w:cs="Arial"/>
                <w:b w:val="0"/>
                <w:bCs w:val="0"/>
                <w:szCs w:val="20"/>
              </w:rPr>
              <w:t>292</w:t>
            </w:r>
          </w:p>
        </w:tc>
      </w:tr>
      <w:tr w:rsidR="00173C0E" w:rsidRPr="00E173C6" w:rsidTr="00173C0E">
        <w:trPr>
          <w:trHeight w:val="255"/>
        </w:trPr>
        <w:tc>
          <w:tcPr>
            <w:tcW w:w="3065" w:type="dxa"/>
            <w:tcBorders>
              <w:top w:val="nil"/>
              <w:left w:val="single" w:sz="4" w:space="0" w:color="auto"/>
              <w:bottom w:val="single" w:sz="4" w:space="0" w:color="auto"/>
              <w:right w:val="single" w:sz="4" w:space="0" w:color="auto"/>
            </w:tcBorders>
            <w:shd w:val="clear" w:color="auto" w:fill="auto"/>
            <w:noWrap/>
            <w:vAlign w:val="bottom"/>
            <w:hideMark/>
          </w:tcPr>
          <w:p w:rsidR="00173C0E" w:rsidRPr="00E173C6" w:rsidRDefault="00173C0E" w:rsidP="00173C0E">
            <w:pPr>
              <w:rPr>
                <w:rFonts w:ascii="Arial" w:hAnsi="Arial" w:cs="Arial"/>
                <w:b w:val="0"/>
                <w:bCs w:val="0"/>
                <w:szCs w:val="20"/>
              </w:rPr>
            </w:pPr>
            <w:r w:rsidRPr="00E173C6">
              <w:rPr>
                <w:rFonts w:ascii="Arial" w:hAnsi="Arial" w:cs="Arial"/>
                <w:b w:val="0"/>
                <w:bCs w:val="0"/>
                <w:szCs w:val="20"/>
              </w:rPr>
              <w:t>Medina Twp.</w:t>
            </w:r>
          </w:p>
        </w:tc>
        <w:tc>
          <w:tcPr>
            <w:tcW w:w="750" w:type="dxa"/>
            <w:tcBorders>
              <w:top w:val="nil"/>
              <w:left w:val="nil"/>
              <w:bottom w:val="single" w:sz="4" w:space="0" w:color="auto"/>
              <w:right w:val="single" w:sz="4" w:space="0" w:color="auto"/>
            </w:tcBorders>
            <w:shd w:val="clear" w:color="auto" w:fill="auto"/>
            <w:noWrap/>
            <w:vAlign w:val="bottom"/>
            <w:hideMark/>
          </w:tcPr>
          <w:p w:rsidR="00173C0E" w:rsidRPr="00E173C6" w:rsidRDefault="00173C0E" w:rsidP="00173C0E">
            <w:pPr>
              <w:jc w:val="right"/>
              <w:rPr>
                <w:rFonts w:ascii="Arial" w:hAnsi="Arial" w:cs="Arial"/>
                <w:b w:val="0"/>
                <w:bCs w:val="0"/>
                <w:szCs w:val="20"/>
              </w:rPr>
            </w:pPr>
            <w:r w:rsidRPr="00E173C6">
              <w:rPr>
                <w:rFonts w:ascii="Arial" w:hAnsi="Arial" w:cs="Arial"/>
                <w:b w:val="0"/>
                <w:bCs w:val="0"/>
                <w:szCs w:val="20"/>
              </w:rPr>
              <w:t>306</w:t>
            </w:r>
          </w:p>
        </w:tc>
        <w:tc>
          <w:tcPr>
            <w:tcW w:w="750" w:type="dxa"/>
            <w:tcBorders>
              <w:top w:val="nil"/>
              <w:left w:val="nil"/>
              <w:bottom w:val="single" w:sz="4" w:space="0" w:color="auto"/>
              <w:right w:val="single" w:sz="4" w:space="0" w:color="auto"/>
            </w:tcBorders>
            <w:shd w:val="clear" w:color="auto" w:fill="auto"/>
            <w:noWrap/>
            <w:vAlign w:val="bottom"/>
            <w:hideMark/>
          </w:tcPr>
          <w:p w:rsidR="00173C0E" w:rsidRPr="00E173C6" w:rsidRDefault="00173C0E" w:rsidP="00173C0E">
            <w:pPr>
              <w:jc w:val="right"/>
              <w:rPr>
                <w:rFonts w:ascii="Arial" w:hAnsi="Arial" w:cs="Arial"/>
                <w:b w:val="0"/>
                <w:bCs w:val="0"/>
                <w:szCs w:val="20"/>
              </w:rPr>
            </w:pPr>
            <w:r w:rsidRPr="00E173C6">
              <w:rPr>
                <w:rFonts w:ascii="Arial" w:hAnsi="Arial" w:cs="Arial"/>
                <w:b w:val="0"/>
                <w:bCs w:val="0"/>
                <w:szCs w:val="20"/>
              </w:rPr>
              <w:t>339</w:t>
            </w:r>
          </w:p>
        </w:tc>
        <w:tc>
          <w:tcPr>
            <w:tcW w:w="750" w:type="dxa"/>
            <w:tcBorders>
              <w:top w:val="nil"/>
              <w:left w:val="nil"/>
              <w:bottom w:val="single" w:sz="4" w:space="0" w:color="auto"/>
              <w:right w:val="single" w:sz="4" w:space="0" w:color="auto"/>
            </w:tcBorders>
            <w:shd w:val="clear" w:color="auto" w:fill="auto"/>
            <w:noWrap/>
            <w:vAlign w:val="bottom"/>
            <w:hideMark/>
          </w:tcPr>
          <w:p w:rsidR="00173C0E" w:rsidRPr="00E173C6" w:rsidRDefault="00173C0E" w:rsidP="00173C0E">
            <w:pPr>
              <w:jc w:val="right"/>
              <w:rPr>
                <w:rFonts w:ascii="Arial" w:hAnsi="Arial" w:cs="Arial"/>
                <w:b w:val="0"/>
                <w:bCs w:val="0"/>
                <w:szCs w:val="20"/>
              </w:rPr>
            </w:pPr>
            <w:r w:rsidRPr="00E173C6">
              <w:rPr>
                <w:rFonts w:ascii="Arial" w:hAnsi="Arial" w:cs="Arial"/>
                <w:b w:val="0"/>
                <w:bCs w:val="0"/>
                <w:szCs w:val="20"/>
              </w:rPr>
              <w:t>350</w:t>
            </w:r>
          </w:p>
        </w:tc>
        <w:tc>
          <w:tcPr>
            <w:tcW w:w="750" w:type="dxa"/>
            <w:tcBorders>
              <w:top w:val="nil"/>
              <w:left w:val="nil"/>
              <w:bottom w:val="single" w:sz="4" w:space="0" w:color="auto"/>
              <w:right w:val="single" w:sz="4" w:space="0" w:color="auto"/>
            </w:tcBorders>
            <w:shd w:val="clear" w:color="auto" w:fill="auto"/>
            <w:noWrap/>
            <w:vAlign w:val="bottom"/>
            <w:hideMark/>
          </w:tcPr>
          <w:p w:rsidR="00173C0E" w:rsidRPr="00E173C6" w:rsidRDefault="00173C0E" w:rsidP="00173C0E">
            <w:pPr>
              <w:jc w:val="right"/>
              <w:rPr>
                <w:rFonts w:ascii="Arial" w:hAnsi="Arial" w:cs="Arial"/>
                <w:b w:val="0"/>
                <w:bCs w:val="0"/>
                <w:szCs w:val="20"/>
              </w:rPr>
            </w:pPr>
            <w:r w:rsidRPr="00E173C6">
              <w:rPr>
                <w:rFonts w:ascii="Arial" w:hAnsi="Arial" w:cs="Arial"/>
                <w:b w:val="0"/>
                <w:bCs w:val="0"/>
                <w:szCs w:val="20"/>
              </w:rPr>
              <w:t>409</w:t>
            </w:r>
          </w:p>
        </w:tc>
        <w:tc>
          <w:tcPr>
            <w:tcW w:w="869" w:type="dxa"/>
            <w:tcBorders>
              <w:top w:val="nil"/>
              <w:left w:val="nil"/>
              <w:bottom w:val="single" w:sz="4" w:space="0" w:color="auto"/>
              <w:right w:val="single" w:sz="4" w:space="0" w:color="auto"/>
            </w:tcBorders>
            <w:shd w:val="clear" w:color="auto" w:fill="auto"/>
            <w:noWrap/>
            <w:vAlign w:val="bottom"/>
            <w:hideMark/>
          </w:tcPr>
          <w:p w:rsidR="00173C0E" w:rsidRPr="00E173C6" w:rsidRDefault="00173C0E" w:rsidP="00173C0E">
            <w:pPr>
              <w:jc w:val="right"/>
              <w:rPr>
                <w:rFonts w:ascii="Arial" w:hAnsi="Arial" w:cs="Arial"/>
                <w:b w:val="0"/>
                <w:bCs w:val="0"/>
                <w:szCs w:val="20"/>
              </w:rPr>
            </w:pPr>
            <w:r w:rsidRPr="00E173C6">
              <w:rPr>
                <w:rFonts w:ascii="Arial" w:hAnsi="Arial" w:cs="Arial"/>
                <w:b w:val="0"/>
                <w:bCs w:val="0"/>
                <w:szCs w:val="20"/>
              </w:rPr>
              <w:t>621</w:t>
            </w:r>
          </w:p>
        </w:tc>
      </w:tr>
      <w:tr w:rsidR="00173C0E" w:rsidRPr="00E173C6" w:rsidTr="00173C0E">
        <w:trPr>
          <w:trHeight w:val="255"/>
        </w:trPr>
        <w:tc>
          <w:tcPr>
            <w:tcW w:w="3065" w:type="dxa"/>
            <w:tcBorders>
              <w:top w:val="nil"/>
              <w:left w:val="single" w:sz="4" w:space="0" w:color="auto"/>
              <w:bottom w:val="single" w:sz="4" w:space="0" w:color="auto"/>
              <w:right w:val="single" w:sz="4" w:space="0" w:color="auto"/>
            </w:tcBorders>
            <w:shd w:val="clear" w:color="auto" w:fill="auto"/>
            <w:noWrap/>
            <w:vAlign w:val="bottom"/>
            <w:hideMark/>
          </w:tcPr>
          <w:p w:rsidR="00173C0E" w:rsidRPr="00E173C6" w:rsidRDefault="00173C0E" w:rsidP="00173C0E">
            <w:pPr>
              <w:rPr>
                <w:rFonts w:ascii="Arial" w:hAnsi="Arial" w:cs="Arial"/>
                <w:b w:val="0"/>
                <w:bCs w:val="0"/>
                <w:szCs w:val="20"/>
              </w:rPr>
            </w:pPr>
            <w:r w:rsidRPr="00E173C6">
              <w:rPr>
                <w:rFonts w:ascii="Arial" w:hAnsi="Arial" w:cs="Arial"/>
                <w:b w:val="0"/>
                <w:bCs w:val="0"/>
                <w:szCs w:val="20"/>
              </w:rPr>
              <w:t>Metro Parks</w:t>
            </w:r>
          </w:p>
        </w:tc>
        <w:tc>
          <w:tcPr>
            <w:tcW w:w="750" w:type="dxa"/>
            <w:tcBorders>
              <w:top w:val="nil"/>
              <w:left w:val="nil"/>
              <w:bottom w:val="single" w:sz="4" w:space="0" w:color="auto"/>
              <w:right w:val="single" w:sz="4" w:space="0" w:color="auto"/>
            </w:tcBorders>
            <w:shd w:val="clear" w:color="auto" w:fill="auto"/>
            <w:noWrap/>
            <w:vAlign w:val="bottom"/>
            <w:hideMark/>
          </w:tcPr>
          <w:p w:rsidR="00173C0E" w:rsidRPr="00E173C6" w:rsidRDefault="00173C0E" w:rsidP="00173C0E">
            <w:pPr>
              <w:jc w:val="right"/>
              <w:rPr>
                <w:rFonts w:ascii="Arial" w:hAnsi="Arial" w:cs="Arial"/>
                <w:b w:val="0"/>
                <w:bCs w:val="0"/>
                <w:szCs w:val="20"/>
              </w:rPr>
            </w:pPr>
            <w:r w:rsidRPr="00E173C6">
              <w:rPr>
                <w:rFonts w:ascii="Arial" w:hAnsi="Arial" w:cs="Arial"/>
                <w:b w:val="0"/>
                <w:bCs w:val="0"/>
                <w:szCs w:val="20"/>
              </w:rPr>
              <w:t>1</w:t>
            </w:r>
          </w:p>
        </w:tc>
        <w:tc>
          <w:tcPr>
            <w:tcW w:w="750" w:type="dxa"/>
            <w:tcBorders>
              <w:top w:val="nil"/>
              <w:left w:val="nil"/>
              <w:bottom w:val="single" w:sz="4" w:space="0" w:color="auto"/>
              <w:right w:val="single" w:sz="4" w:space="0" w:color="auto"/>
            </w:tcBorders>
            <w:shd w:val="clear" w:color="auto" w:fill="auto"/>
            <w:noWrap/>
            <w:vAlign w:val="bottom"/>
            <w:hideMark/>
          </w:tcPr>
          <w:p w:rsidR="00173C0E" w:rsidRPr="00E173C6" w:rsidRDefault="00173C0E" w:rsidP="00173C0E">
            <w:pPr>
              <w:jc w:val="right"/>
              <w:rPr>
                <w:rFonts w:ascii="Arial" w:hAnsi="Arial" w:cs="Arial"/>
                <w:b w:val="0"/>
                <w:bCs w:val="0"/>
                <w:szCs w:val="20"/>
              </w:rPr>
            </w:pPr>
            <w:r w:rsidRPr="00E173C6">
              <w:rPr>
                <w:rFonts w:ascii="Arial" w:hAnsi="Arial" w:cs="Arial"/>
                <w:b w:val="0"/>
                <w:bCs w:val="0"/>
                <w:szCs w:val="20"/>
              </w:rPr>
              <w:t>4</w:t>
            </w:r>
          </w:p>
        </w:tc>
        <w:tc>
          <w:tcPr>
            <w:tcW w:w="750" w:type="dxa"/>
            <w:tcBorders>
              <w:top w:val="nil"/>
              <w:left w:val="nil"/>
              <w:bottom w:val="single" w:sz="4" w:space="0" w:color="auto"/>
              <w:right w:val="single" w:sz="4" w:space="0" w:color="auto"/>
            </w:tcBorders>
            <w:shd w:val="clear" w:color="auto" w:fill="auto"/>
            <w:noWrap/>
            <w:vAlign w:val="bottom"/>
            <w:hideMark/>
          </w:tcPr>
          <w:p w:rsidR="00173C0E" w:rsidRPr="00E173C6" w:rsidRDefault="00173C0E" w:rsidP="00173C0E">
            <w:pPr>
              <w:jc w:val="right"/>
              <w:rPr>
                <w:rFonts w:ascii="Arial" w:hAnsi="Arial" w:cs="Arial"/>
                <w:b w:val="0"/>
                <w:bCs w:val="0"/>
                <w:szCs w:val="20"/>
              </w:rPr>
            </w:pPr>
            <w:r w:rsidRPr="00E173C6">
              <w:rPr>
                <w:rFonts w:ascii="Arial" w:hAnsi="Arial" w:cs="Arial"/>
                <w:b w:val="0"/>
                <w:bCs w:val="0"/>
                <w:szCs w:val="20"/>
              </w:rPr>
              <w:t>6</w:t>
            </w:r>
          </w:p>
        </w:tc>
        <w:tc>
          <w:tcPr>
            <w:tcW w:w="750" w:type="dxa"/>
            <w:tcBorders>
              <w:top w:val="nil"/>
              <w:left w:val="nil"/>
              <w:bottom w:val="single" w:sz="4" w:space="0" w:color="auto"/>
              <w:right w:val="single" w:sz="4" w:space="0" w:color="auto"/>
            </w:tcBorders>
            <w:shd w:val="clear" w:color="auto" w:fill="auto"/>
            <w:noWrap/>
            <w:vAlign w:val="bottom"/>
            <w:hideMark/>
          </w:tcPr>
          <w:p w:rsidR="00173C0E" w:rsidRPr="00E173C6" w:rsidRDefault="00173C0E" w:rsidP="00173C0E">
            <w:pPr>
              <w:jc w:val="right"/>
              <w:rPr>
                <w:rFonts w:ascii="Arial" w:hAnsi="Arial" w:cs="Arial"/>
                <w:b w:val="0"/>
                <w:bCs w:val="0"/>
                <w:szCs w:val="20"/>
              </w:rPr>
            </w:pPr>
            <w:r w:rsidRPr="00E173C6">
              <w:rPr>
                <w:rFonts w:ascii="Arial" w:hAnsi="Arial" w:cs="Arial"/>
                <w:b w:val="0"/>
                <w:bCs w:val="0"/>
                <w:szCs w:val="20"/>
              </w:rPr>
              <w:t>3</w:t>
            </w:r>
          </w:p>
        </w:tc>
        <w:tc>
          <w:tcPr>
            <w:tcW w:w="869" w:type="dxa"/>
            <w:tcBorders>
              <w:top w:val="nil"/>
              <w:left w:val="nil"/>
              <w:bottom w:val="single" w:sz="4" w:space="0" w:color="auto"/>
              <w:right w:val="single" w:sz="4" w:space="0" w:color="auto"/>
            </w:tcBorders>
            <w:shd w:val="clear" w:color="auto" w:fill="auto"/>
            <w:noWrap/>
            <w:vAlign w:val="bottom"/>
            <w:hideMark/>
          </w:tcPr>
          <w:p w:rsidR="00173C0E" w:rsidRPr="00E173C6" w:rsidRDefault="00173C0E" w:rsidP="00173C0E">
            <w:pPr>
              <w:jc w:val="right"/>
              <w:rPr>
                <w:rFonts w:ascii="Arial" w:hAnsi="Arial" w:cs="Arial"/>
                <w:b w:val="0"/>
                <w:bCs w:val="0"/>
                <w:szCs w:val="20"/>
              </w:rPr>
            </w:pPr>
            <w:r w:rsidRPr="00E173C6">
              <w:rPr>
                <w:rFonts w:ascii="Arial" w:hAnsi="Arial" w:cs="Arial"/>
                <w:b w:val="0"/>
                <w:bCs w:val="0"/>
                <w:szCs w:val="20"/>
              </w:rPr>
              <w:t>2</w:t>
            </w:r>
          </w:p>
        </w:tc>
      </w:tr>
      <w:tr w:rsidR="00173C0E" w:rsidRPr="00E173C6" w:rsidTr="00173C0E">
        <w:trPr>
          <w:trHeight w:val="255"/>
        </w:trPr>
        <w:tc>
          <w:tcPr>
            <w:tcW w:w="3065" w:type="dxa"/>
            <w:tcBorders>
              <w:top w:val="nil"/>
              <w:left w:val="single" w:sz="4" w:space="0" w:color="auto"/>
              <w:bottom w:val="single" w:sz="4" w:space="0" w:color="auto"/>
              <w:right w:val="single" w:sz="4" w:space="0" w:color="auto"/>
            </w:tcBorders>
            <w:shd w:val="clear" w:color="auto" w:fill="auto"/>
            <w:noWrap/>
            <w:vAlign w:val="bottom"/>
            <w:hideMark/>
          </w:tcPr>
          <w:p w:rsidR="00173C0E" w:rsidRPr="00E173C6" w:rsidRDefault="00173C0E" w:rsidP="00173C0E">
            <w:pPr>
              <w:rPr>
                <w:rFonts w:ascii="Arial" w:hAnsi="Arial" w:cs="Arial"/>
                <w:b w:val="0"/>
                <w:bCs w:val="0"/>
                <w:szCs w:val="20"/>
              </w:rPr>
            </w:pPr>
            <w:r w:rsidRPr="00E173C6">
              <w:rPr>
                <w:rFonts w:ascii="Arial" w:hAnsi="Arial" w:cs="Arial"/>
                <w:b w:val="0"/>
                <w:bCs w:val="0"/>
                <w:szCs w:val="20"/>
              </w:rPr>
              <w:t>Montville Twp.</w:t>
            </w:r>
          </w:p>
        </w:tc>
        <w:tc>
          <w:tcPr>
            <w:tcW w:w="750" w:type="dxa"/>
            <w:tcBorders>
              <w:top w:val="nil"/>
              <w:left w:val="nil"/>
              <w:bottom w:val="single" w:sz="4" w:space="0" w:color="auto"/>
              <w:right w:val="single" w:sz="4" w:space="0" w:color="auto"/>
            </w:tcBorders>
            <w:shd w:val="clear" w:color="auto" w:fill="auto"/>
            <w:noWrap/>
            <w:vAlign w:val="bottom"/>
            <w:hideMark/>
          </w:tcPr>
          <w:p w:rsidR="00173C0E" w:rsidRPr="00E173C6" w:rsidRDefault="00173C0E" w:rsidP="00173C0E">
            <w:pPr>
              <w:jc w:val="right"/>
              <w:rPr>
                <w:rFonts w:ascii="Arial" w:hAnsi="Arial" w:cs="Arial"/>
                <w:b w:val="0"/>
                <w:bCs w:val="0"/>
                <w:szCs w:val="20"/>
              </w:rPr>
            </w:pPr>
            <w:r w:rsidRPr="00E173C6">
              <w:rPr>
                <w:rFonts w:ascii="Arial" w:hAnsi="Arial" w:cs="Arial"/>
                <w:b w:val="0"/>
                <w:bCs w:val="0"/>
                <w:szCs w:val="20"/>
              </w:rPr>
              <w:t>324</w:t>
            </w:r>
          </w:p>
        </w:tc>
        <w:tc>
          <w:tcPr>
            <w:tcW w:w="750" w:type="dxa"/>
            <w:tcBorders>
              <w:top w:val="nil"/>
              <w:left w:val="nil"/>
              <w:bottom w:val="single" w:sz="4" w:space="0" w:color="auto"/>
              <w:right w:val="single" w:sz="4" w:space="0" w:color="auto"/>
            </w:tcBorders>
            <w:shd w:val="clear" w:color="auto" w:fill="auto"/>
            <w:noWrap/>
            <w:vAlign w:val="bottom"/>
            <w:hideMark/>
          </w:tcPr>
          <w:p w:rsidR="00173C0E" w:rsidRPr="00E173C6" w:rsidRDefault="00173C0E" w:rsidP="00173C0E">
            <w:pPr>
              <w:jc w:val="right"/>
              <w:rPr>
                <w:rFonts w:ascii="Arial" w:hAnsi="Arial" w:cs="Arial"/>
                <w:b w:val="0"/>
                <w:bCs w:val="0"/>
                <w:szCs w:val="20"/>
              </w:rPr>
            </w:pPr>
            <w:r w:rsidRPr="00E173C6">
              <w:rPr>
                <w:rFonts w:ascii="Arial" w:hAnsi="Arial" w:cs="Arial"/>
                <w:b w:val="0"/>
                <w:bCs w:val="0"/>
                <w:szCs w:val="20"/>
              </w:rPr>
              <w:t>425</w:t>
            </w:r>
          </w:p>
        </w:tc>
        <w:tc>
          <w:tcPr>
            <w:tcW w:w="750" w:type="dxa"/>
            <w:tcBorders>
              <w:top w:val="nil"/>
              <w:left w:val="nil"/>
              <w:bottom w:val="single" w:sz="4" w:space="0" w:color="auto"/>
              <w:right w:val="single" w:sz="4" w:space="0" w:color="auto"/>
            </w:tcBorders>
            <w:shd w:val="clear" w:color="auto" w:fill="auto"/>
            <w:noWrap/>
            <w:vAlign w:val="bottom"/>
            <w:hideMark/>
          </w:tcPr>
          <w:p w:rsidR="00173C0E" w:rsidRPr="00E173C6" w:rsidRDefault="00173C0E" w:rsidP="00173C0E">
            <w:pPr>
              <w:jc w:val="right"/>
              <w:rPr>
                <w:rFonts w:ascii="Arial" w:hAnsi="Arial" w:cs="Arial"/>
                <w:b w:val="0"/>
                <w:bCs w:val="0"/>
                <w:szCs w:val="20"/>
              </w:rPr>
            </w:pPr>
            <w:r w:rsidRPr="00E173C6">
              <w:rPr>
                <w:rFonts w:ascii="Arial" w:hAnsi="Arial" w:cs="Arial"/>
                <w:b w:val="0"/>
                <w:bCs w:val="0"/>
                <w:szCs w:val="20"/>
              </w:rPr>
              <w:t>436</w:t>
            </w:r>
          </w:p>
        </w:tc>
        <w:tc>
          <w:tcPr>
            <w:tcW w:w="750" w:type="dxa"/>
            <w:tcBorders>
              <w:top w:val="nil"/>
              <w:left w:val="nil"/>
              <w:bottom w:val="single" w:sz="4" w:space="0" w:color="auto"/>
              <w:right w:val="single" w:sz="4" w:space="0" w:color="auto"/>
            </w:tcBorders>
            <w:shd w:val="clear" w:color="auto" w:fill="auto"/>
            <w:noWrap/>
            <w:vAlign w:val="bottom"/>
            <w:hideMark/>
          </w:tcPr>
          <w:p w:rsidR="00173C0E" w:rsidRPr="00E173C6" w:rsidRDefault="00173C0E" w:rsidP="00173C0E">
            <w:pPr>
              <w:jc w:val="right"/>
              <w:rPr>
                <w:rFonts w:ascii="Arial" w:hAnsi="Arial" w:cs="Arial"/>
                <w:b w:val="0"/>
                <w:bCs w:val="0"/>
                <w:szCs w:val="20"/>
              </w:rPr>
            </w:pPr>
            <w:r w:rsidRPr="00E173C6">
              <w:rPr>
                <w:rFonts w:ascii="Arial" w:hAnsi="Arial" w:cs="Arial"/>
                <w:b w:val="0"/>
                <w:bCs w:val="0"/>
                <w:szCs w:val="20"/>
              </w:rPr>
              <w:t>571</w:t>
            </w:r>
          </w:p>
        </w:tc>
        <w:tc>
          <w:tcPr>
            <w:tcW w:w="869" w:type="dxa"/>
            <w:tcBorders>
              <w:top w:val="nil"/>
              <w:left w:val="nil"/>
              <w:bottom w:val="single" w:sz="4" w:space="0" w:color="auto"/>
              <w:right w:val="single" w:sz="4" w:space="0" w:color="auto"/>
            </w:tcBorders>
            <w:shd w:val="clear" w:color="auto" w:fill="auto"/>
            <w:noWrap/>
            <w:vAlign w:val="bottom"/>
            <w:hideMark/>
          </w:tcPr>
          <w:p w:rsidR="00173C0E" w:rsidRPr="00E173C6" w:rsidRDefault="00173C0E" w:rsidP="00173C0E">
            <w:pPr>
              <w:jc w:val="right"/>
              <w:rPr>
                <w:rFonts w:ascii="Arial" w:hAnsi="Arial" w:cs="Arial"/>
                <w:b w:val="0"/>
                <w:bCs w:val="0"/>
                <w:szCs w:val="20"/>
              </w:rPr>
            </w:pPr>
            <w:r w:rsidRPr="00E173C6">
              <w:rPr>
                <w:rFonts w:ascii="Arial" w:hAnsi="Arial" w:cs="Arial"/>
                <w:b w:val="0"/>
                <w:bCs w:val="0"/>
                <w:szCs w:val="20"/>
              </w:rPr>
              <w:t>535</w:t>
            </w:r>
          </w:p>
        </w:tc>
      </w:tr>
      <w:tr w:rsidR="00173C0E" w:rsidRPr="00E173C6" w:rsidTr="00173C0E">
        <w:trPr>
          <w:trHeight w:val="255"/>
        </w:trPr>
        <w:tc>
          <w:tcPr>
            <w:tcW w:w="3065" w:type="dxa"/>
            <w:tcBorders>
              <w:top w:val="nil"/>
              <w:left w:val="single" w:sz="4" w:space="0" w:color="auto"/>
              <w:bottom w:val="single" w:sz="4" w:space="0" w:color="auto"/>
              <w:right w:val="single" w:sz="4" w:space="0" w:color="auto"/>
            </w:tcBorders>
            <w:shd w:val="clear" w:color="auto" w:fill="auto"/>
            <w:noWrap/>
            <w:vAlign w:val="bottom"/>
            <w:hideMark/>
          </w:tcPr>
          <w:p w:rsidR="00173C0E" w:rsidRPr="00E173C6" w:rsidRDefault="00173C0E" w:rsidP="00173C0E">
            <w:pPr>
              <w:rPr>
                <w:rFonts w:ascii="Arial" w:hAnsi="Arial" w:cs="Arial"/>
                <w:b w:val="0"/>
                <w:bCs w:val="0"/>
                <w:szCs w:val="20"/>
              </w:rPr>
            </w:pPr>
            <w:r w:rsidRPr="00E173C6">
              <w:rPr>
                <w:rFonts w:ascii="Arial" w:hAnsi="Arial" w:cs="Arial"/>
                <w:b w:val="0"/>
                <w:bCs w:val="0"/>
                <w:szCs w:val="20"/>
              </w:rPr>
              <w:t>North Royalton</w:t>
            </w:r>
          </w:p>
        </w:tc>
        <w:tc>
          <w:tcPr>
            <w:tcW w:w="750" w:type="dxa"/>
            <w:tcBorders>
              <w:top w:val="nil"/>
              <w:left w:val="nil"/>
              <w:bottom w:val="single" w:sz="4" w:space="0" w:color="auto"/>
              <w:right w:val="single" w:sz="4" w:space="0" w:color="auto"/>
            </w:tcBorders>
            <w:shd w:val="clear" w:color="auto" w:fill="auto"/>
            <w:noWrap/>
            <w:vAlign w:val="bottom"/>
            <w:hideMark/>
          </w:tcPr>
          <w:p w:rsidR="00173C0E" w:rsidRPr="00E173C6" w:rsidRDefault="00173C0E" w:rsidP="00173C0E">
            <w:pPr>
              <w:jc w:val="right"/>
              <w:rPr>
                <w:rFonts w:ascii="Arial" w:hAnsi="Arial" w:cs="Arial"/>
                <w:b w:val="0"/>
                <w:bCs w:val="0"/>
                <w:szCs w:val="20"/>
              </w:rPr>
            </w:pPr>
            <w:r w:rsidRPr="00E173C6">
              <w:rPr>
                <w:rFonts w:ascii="Arial" w:hAnsi="Arial" w:cs="Arial"/>
                <w:b w:val="0"/>
                <w:bCs w:val="0"/>
                <w:szCs w:val="20"/>
              </w:rPr>
              <w:t>0</w:t>
            </w:r>
          </w:p>
        </w:tc>
        <w:tc>
          <w:tcPr>
            <w:tcW w:w="750" w:type="dxa"/>
            <w:tcBorders>
              <w:top w:val="nil"/>
              <w:left w:val="nil"/>
              <w:bottom w:val="single" w:sz="4" w:space="0" w:color="auto"/>
              <w:right w:val="single" w:sz="4" w:space="0" w:color="auto"/>
            </w:tcBorders>
            <w:shd w:val="clear" w:color="auto" w:fill="auto"/>
            <w:noWrap/>
            <w:vAlign w:val="bottom"/>
            <w:hideMark/>
          </w:tcPr>
          <w:p w:rsidR="00173C0E" w:rsidRPr="00E173C6" w:rsidRDefault="00173C0E" w:rsidP="00173C0E">
            <w:pPr>
              <w:jc w:val="right"/>
              <w:rPr>
                <w:rFonts w:ascii="Arial" w:hAnsi="Arial" w:cs="Arial"/>
                <w:b w:val="0"/>
                <w:bCs w:val="0"/>
                <w:szCs w:val="20"/>
              </w:rPr>
            </w:pPr>
            <w:r w:rsidRPr="00E173C6">
              <w:rPr>
                <w:rFonts w:ascii="Arial" w:hAnsi="Arial" w:cs="Arial"/>
                <w:b w:val="0"/>
                <w:bCs w:val="0"/>
                <w:szCs w:val="20"/>
              </w:rPr>
              <w:t>1</w:t>
            </w:r>
          </w:p>
        </w:tc>
        <w:tc>
          <w:tcPr>
            <w:tcW w:w="750" w:type="dxa"/>
            <w:tcBorders>
              <w:top w:val="nil"/>
              <w:left w:val="nil"/>
              <w:bottom w:val="single" w:sz="4" w:space="0" w:color="auto"/>
              <w:right w:val="single" w:sz="4" w:space="0" w:color="auto"/>
            </w:tcBorders>
            <w:shd w:val="clear" w:color="auto" w:fill="auto"/>
            <w:noWrap/>
            <w:vAlign w:val="bottom"/>
            <w:hideMark/>
          </w:tcPr>
          <w:p w:rsidR="00173C0E" w:rsidRPr="00E173C6" w:rsidRDefault="00173C0E" w:rsidP="00173C0E">
            <w:pPr>
              <w:jc w:val="right"/>
              <w:rPr>
                <w:rFonts w:ascii="Arial" w:hAnsi="Arial" w:cs="Arial"/>
                <w:b w:val="0"/>
                <w:bCs w:val="0"/>
                <w:szCs w:val="20"/>
              </w:rPr>
            </w:pPr>
            <w:r w:rsidRPr="00E173C6">
              <w:rPr>
                <w:rFonts w:ascii="Arial" w:hAnsi="Arial" w:cs="Arial"/>
                <w:b w:val="0"/>
                <w:bCs w:val="0"/>
                <w:szCs w:val="20"/>
              </w:rPr>
              <w:t>1</w:t>
            </w:r>
          </w:p>
        </w:tc>
        <w:tc>
          <w:tcPr>
            <w:tcW w:w="750" w:type="dxa"/>
            <w:tcBorders>
              <w:top w:val="nil"/>
              <w:left w:val="nil"/>
              <w:bottom w:val="single" w:sz="4" w:space="0" w:color="auto"/>
              <w:right w:val="single" w:sz="4" w:space="0" w:color="auto"/>
            </w:tcBorders>
            <w:shd w:val="clear" w:color="auto" w:fill="auto"/>
            <w:noWrap/>
            <w:vAlign w:val="bottom"/>
            <w:hideMark/>
          </w:tcPr>
          <w:p w:rsidR="00173C0E" w:rsidRPr="00E173C6" w:rsidRDefault="00173C0E" w:rsidP="00173C0E">
            <w:pPr>
              <w:jc w:val="right"/>
              <w:rPr>
                <w:rFonts w:ascii="Arial" w:hAnsi="Arial" w:cs="Arial"/>
                <w:b w:val="0"/>
                <w:bCs w:val="0"/>
                <w:szCs w:val="20"/>
              </w:rPr>
            </w:pPr>
            <w:r w:rsidRPr="00E173C6">
              <w:rPr>
                <w:rFonts w:ascii="Arial" w:hAnsi="Arial" w:cs="Arial"/>
                <w:b w:val="0"/>
                <w:bCs w:val="0"/>
                <w:szCs w:val="20"/>
              </w:rPr>
              <w:t>0</w:t>
            </w:r>
          </w:p>
        </w:tc>
        <w:tc>
          <w:tcPr>
            <w:tcW w:w="869" w:type="dxa"/>
            <w:tcBorders>
              <w:top w:val="nil"/>
              <w:left w:val="nil"/>
              <w:bottom w:val="single" w:sz="4" w:space="0" w:color="auto"/>
              <w:right w:val="single" w:sz="4" w:space="0" w:color="auto"/>
            </w:tcBorders>
            <w:shd w:val="clear" w:color="auto" w:fill="auto"/>
            <w:noWrap/>
            <w:vAlign w:val="bottom"/>
            <w:hideMark/>
          </w:tcPr>
          <w:p w:rsidR="00173C0E" w:rsidRPr="00E173C6" w:rsidRDefault="00173C0E" w:rsidP="00173C0E">
            <w:pPr>
              <w:jc w:val="right"/>
              <w:rPr>
                <w:rFonts w:ascii="Arial" w:hAnsi="Arial" w:cs="Arial"/>
                <w:b w:val="0"/>
                <w:bCs w:val="0"/>
                <w:szCs w:val="20"/>
              </w:rPr>
            </w:pPr>
            <w:r w:rsidRPr="00E173C6">
              <w:rPr>
                <w:rFonts w:ascii="Arial" w:hAnsi="Arial" w:cs="Arial"/>
                <w:b w:val="0"/>
                <w:bCs w:val="0"/>
                <w:szCs w:val="20"/>
              </w:rPr>
              <w:t>1</w:t>
            </w:r>
          </w:p>
        </w:tc>
      </w:tr>
      <w:tr w:rsidR="00173C0E" w:rsidRPr="00E173C6" w:rsidTr="00173C0E">
        <w:trPr>
          <w:trHeight w:val="255"/>
        </w:trPr>
        <w:tc>
          <w:tcPr>
            <w:tcW w:w="3065" w:type="dxa"/>
            <w:tcBorders>
              <w:top w:val="nil"/>
              <w:left w:val="single" w:sz="4" w:space="0" w:color="auto"/>
              <w:bottom w:val="single" w:sz="4" w:space="0" w:color="auto"/>
              <w:right w:val="single" w:sz="4" w:space="0" w:color="auto"/>
            </w:tcBorders>
            <w:shd w:val="clear" w:color="auto" w:fill="auto"/>
            <w:noWrap/>
            <w:vAlign w:val="bottom"/>
            <w:hideMark/>
          </w:tcPr>
          <w:p w:rsidR="00173C0E" w:rsidRPr="00E173C6" w:rsidRDefault="00173C0E" w:rsidP="00173C0E">
            <w:pPr>
              <w:rPr>
                <w:rFonts w:ascii="Arial" w:hAnsi="Arial" w:cs="Arial"/>
                <w:b w:val="0"/>
                <w:bCs w:val="0"/>
                <w:szCs w:val="20"/>
              </w:rPr>
            </w:pPr>
            <w:r w:rsidRPr="00E173C6">
              <w:rPr>
                <w:rFonts w:ascii="Arial" w:hAnsi="Arial" w:cs="Arial"/>
                <w:b w:val="0"/>
                <w:bCs w:val="0"/>
                <w:szCs w:val="20"/>
              </w:rPr>
              <w:t xml:space="preserve">Ohio  </w:t>
            </w:r>
            <w:r w:rsidR="00555245" w:rsidRPr="00E173C6">
              <w:rPr>
                <w:rFonts w:ascii="Arial" w:hAnsi="Arial" w:cs="Arial"/>
                <w:b w:val="0"/>
                <w:bCs w:val="0"/>
                <w:szCs w:val="20"/>
              </w:rPr>
              <w:t>Dept.</w:t>
            </w:r>
            <w:r w:rsidRPr="00E173C6">
              <w:rPr>
                <w:rFonts w:ascii="Arial" w:hAnsi="Arial" w:cs="Arial"/>
                <w:b w:val="0"/>
                <w:bCs w:val="0"/>
                <w:szCs w:val="20"/>
              </w:rPr>
              <w:t xml:space="preserve"> of Liquor</w:t>
            </w:r>
          </w:p>
        </w:tc>
        <w:tc>
          <w:tcPr>
            <w:tcW w:w="750" w:type="dxa"/>
            <w:tcBorders>
              <w:top w:val="nil"/>
              <w:left w:val="nil"/>
              <w:bottom w:val="single" w:sz="4" w:space="0" w:color="auto"/>
              <w:right w:val="single" w:sz="4" w:space="0" w:color="auto"/>
            </w:tcBorders>
            <w:shd w:val="clear" w:color="auto" w:fill="auto"/>
            <w:noWrap/>
            <w:vAlign w:val="bottom"/>
            <w:hideMark/>
          </w:tcPr>
          <w:p w:rsidR="00173C0E" w:rsidRPr="00E173C6" w:rsidRDefault="00173C0E" w:rsidP="00173C0E">
            <w:pPr>
              <w:jc w:val="right"/>
              <w:rPr>
                <w:rFonts w:ascii="Arial" w:hAnsi="Arial" w:cs="Arial"/>
                <w:b w:val="0"/>
                <w:bCs w:val="0"/>
                <w:szCs w:val="20"/>
              </w:rPr>
            </w:pPr>
            <w:r w:rsidRPr="00E173C6">
              <w:rPr>
                <w:rFonts w:ascii="Arial" w:hAnsi="Arial" w:cs="Arial"/>
                <w:b w:val="0"/>
                <w:bCs w:val="0"/>
                <w:szCs w:val="20"/>
              </w:rPr>
              <w:t>0</w:t>
            </w:r>
          </w:p>
        </w:tc>
        <w:tc>
          <w:tcPr>
            <w:tcW w:w="750" w:type="dxa"/>
            <w:tcBorders>
              <w:top w:val="nil"/>
              <w:left w:val="nil"/>
              <w:bottom w:val="single" w:sz="4" w:space="0" w:color="auto"/>
              <w:right w:val="single" w:sz="4" w:space="0" w:color="auto"/>
            </w:tcBorders>
            <w:shd w:val="clear" w:color="auto" w:fill="auto"/>
            <w:noWrap/>
            <w:vAlign w:val="bottom"/>
            <w:hideMark/>
          </w:tcPr>
          <w:p w:rsidR="00173C0E" w:rsidRPr="00E173C6" w:rsidRDefault="00173C0E" w:rsidP="00173C0E">
            <w:pPr>
              <w:jc w:val="right"/>
              <w:rPr>
                <w:rFonts w:ascii="Arial" w:hAnsi="Arial" w:cs="Arial"/>
                <w:b w:val="0"/>
                <w:bCs w:val="0"/>
                <w:szCs w:val="20"/>
              </w:rPr>
            </w:pPr>
            <w:r w:rsidRPr="00E173C6">
              <w:rPr>
                <w:rFonts w:ascii="Arial" w:hAnsi="Arial" w:cs="Arial"/>
                <w:b w:val="0"/>
                <w:bCs w:val="0"/>
                <w:szCs w:val="20"/>
              </w:rPr>
              <w:t>0</w:t>
            </w:r>
          </w:p>
        </w:tc>
        <w:tc>
          <w:tcPr>
            <w:tcW w:w="750" w:type="dxa"/>
            <w:tcBorders>
              <w:top w:val="nil"/>
              <w:left w:val="nil"/>
              <w:bottom w:val="single" w:sz="4" w:space="0" w:color="auto"/>
              <w:right w:val="single" w:sz="4" w:space="0" w:color="auto"/>
            </w:tcBorders>
            <w:shd w:val="clear" w:color="auto" w:fill="auto"/>
            <w:noWrap/>
            <w:vAlign w:val="bottom"/>
            <w:hideMark/>
          </w:tcPr>
          <w:p w:rsidR="00173C0E" w:rsidRPr="00E173C6" w:rsidRDefault="00173C0E" w:rsidP="00173C0E">
            <w:pPr>
              <w:jc w:val="right"/>
              <w:rPr>
                <w:rFonts w:ascii="Arial" w:hAnsi="Arial" w:cs="Arial"/>
                <w:b w:val="0"/>
                <w:bCs w:val="0"/>
                <w:szCs w:val="20"/>
              </w:rPr>
            </w:pPr>
            <w:r w:rsidRPr="00E173C6">
              <w:rPr>
                <w:rFonts w:ascii="Arial" w:hAnsi="Arial" w:cs="Arial"/>
                <w:b w:val="0"/>
                <w:bCs w:val="0"/>
                <w:szCs w:val="20"/>
              </w:rPr>
              <w:t>0</w:t>
            </w:r>
          </w:p>
        </w:tc>
        <w:tc>
          <w:tcPr>
            <w:tcW w:w="750" w:type="dxa"/>
            <w:tcBorders>
              <w:top w:val="nil"/>
              <w:left w:val="nil"/>
              <w:bottom w:val="single" w:sz="4" w:space="0" w:color="auto"/>
              <w:right w:val="single" w:sz="4" w:space="0" w:color="auto"/>
            </w:tcBorders>
            <w:shd w:val="clear" w:color="auto" w:fill="auto"/>
            <w:noWrap/>
            <w:vAlign w:val="bottom"/>
            <w:hideMark/>
          </w:tcPr>
          <w:p w:rsidR="00173C0E" w:rsidRPr="00E173C6" w:rsidRDefault="00173C0E" w:rsidP="00173C0E">
            <w:pPr>
              <w:jc w:val="right"/>
              <w:rPr>
                <w:rFonts w:ascii="Arial" w:hAnsi="Arial" w:cs="Arial"/>
                <w:b w:val="0"/>
                <w:bCs w:val="0"/>
                <w:szCs w:val="20"/>
              </w:rPr>
            </w:pPr>
            <w:r w:rsidRPr="00E173C6">
              <w:rPr>
                <w:rFonts w:ascii="Arial" w:hAnsi="Arial" w:cs="Arial"/>
                <w:b w:val="0"/>
                <w:bCs w:val="0"/>
                <w:szCs w:val="20"/>
              </w:rPr>
              <w:t>0</w:t>
            </w:r>
          </w:p>
        </w:tc>
        <w:tc>
          <w:tcPr>
            <w:tcW w:w="869" w:type="dxa"/>
            <w:tcBorders>
              <w:top w:val="nil"/>
              <w:left w:val="nil"/>
              <w:bottom w:val="single" w:sz="4" w:space="0" w:color="auto"/>
              <w:right w:val="single" w:sz="4" w:space="0" w:color="auto"/>
            </w:tcBorders>
            <w:shd w:val="clear" w:color="auto" w:fill="auto"/>
            <w:noWrap/>
            <w:vAlign w:val="bottom"/>
            <w:hideMark/>
          </w:tcPr>
          <w:p w:rsidR="00173C0E" w:rsidRPr="00E173C6" w:rsidRDefault="00173C0E" w:rsidP="00173C0E">
            <w:pPr>
              <w:jc w:val="right"/>
              <w:rPr>
                <w:rFonts w:ascii="Arial" w:hAnsi="Arial" w:cs="Arial"/>
                <w:b w:val="0"/>
                <w:bCs w:val="0"/>
                <w:szCs w:val="20"/>
              </w:rPr>
            </w:pPr>
            <w:r w:rsidRPr="00E173C6">
              <w:rPr>
                <w:rFonts w:ascii="Arial" w:hAnsi="Arial" w:cs="Arial"/>
                <w:b w:val="0"/>
                <w:bCs w:val="0"/>
                <w:szCs w:val="20"/>
              </w:rPr>
              <w:t>0</w:t>
            </w:r>
          </w:p>
        </w:tc>
      </w:tr>
      <w:tr w:rsidR="00173C0E" w:rsidRPr="00E173C6" w:rsidTr="00173C0E">
        <w:trPr>
          <w:trHeight w:val="255"/>
        </w:trPr>
        <w:tc>
          <w:tcPr>
            <w:tcW w:w="3065" w:type="dxa"/>
            <w:tcBorders>
              <w:top w:val="nil"/>
              <w:left w:val="single" w:sz="4" w:space="0" w:color="auto"/>
              <w:bottom w:val="single" w:sz="4" w:space="0" w:color="auto"/>
              <w:right w:val="single" w:sz="4" w:space="0" w:color="auto"/>
            </w:tcBorders>
            <w:shd w:val="clear" w:color="auto" w:fill="auto"/>
            <w:noWrap/>
            <w:vAlign w:val="bottom"/>
            <w:hideMark/>
          </w:tcPr>
          <w:p w:rsidR="00173C0E" w:rsidRPr="00E173C6" w:rsidRDefault="00173C0E" w:rsidP="00173C0E">
            <w:pPr>
              <w:rPr>
                <w:rFonts w:ascii="Arial" w:hAnsi="Arial" w:cs="Arial"/>
                <w:b w:val="0"/>
                <w:bCs w:val="0"/>
                <w:szCs w:val="20"/>
              </w:rPr>
            </w:pPr>
            <w:r w:rsidRPr="00E173C6">
              <w:rPr>
                <w:rFonts w:ascii="Arial" w:hAnsi="Arial" w:cs="Arial"/>
                <w:b w:val="0"/>
                <w:bCs w:val="0"/>
                <w:szCs w:val="20"/>
              </w:rPr>
              <w:t>Ohio Investigative</w:t>
            </w:r>
          </w:p>
        </w:tc>
        <w:tc>
          <w:tcPr>
            <w:tcW w:w="750" w:type="dxa"/>
            <w:tcBorders>
              <w:top w:val="nil"/>
              <w:left w:val="nil"/>
              <w:bottom w:val="single" w:sz="4" w:space="0" w:color="auto"/>
              <w:right w:val="single" w:sz="4" w:space="0" w:color="auto"/>
            </w:tcBorders>
            <w:shd w:val="clear" w:color="auto" w:fill="auto"/>
            <w:noWrap/>
            <w:vAlign w:val="bottom"/>
            <w:hideMark/>
          </w:tcPr>
          <w:p w:rsidR="00173C0E" w:rsidRPr="00E173C6" w:rsidRDefault="00173C0E" w:rsidP="00173C0E">
            <w:pPr>
              <w:jc w:val="right"/>
              <w:rPr>
                <w:rFonts w:ascii="Arial" w:hAnsi="Arial" w:cs="Arial"/>
                <w:b w:val="0"/>
                <w:bCs w:val="0"/>
                <w:szCs w:val="20"/>
              </w:rPr>
            </w:pPr>
            <w:r w:rsidRPr="00E173C6">
              <w:rPr>
                <w:rFonts w:ascii="Arial" w:hAnsi="Arial" w:cs="Arial"/>
                <w:b w:val="0"/>
                <w:bCs w:val="0"/>
                <w:szCs w:val="20"/>
              </w:rPr>
              <w:t>0</w:t>
            </w:r>
          </w:p>
        </w:tc>
        <w:tc>
          <w:tcPr>
            <w:tcW w:w="750" w:type="dxa"/>
            <w:tcBorders>
              <w:top w:val="nil"/>
              <w:left w:val="nil"/>
              <w:bottom w:val="single" w:sz="4" w:space="0" w:color="auto"/>
              <w:right w:val="single" w:sz="4" w:space="0" w:color="auto"/>
            </w:tcBorders>
            <w:shd w:val="clear" w:color="auto" w:fill="auto"/>
            <w:noWrap/>
            <w:vAlign w:val="bottom"/>
            <w:hideMark/>
          </w:tcPr>
          <w:p w:rsidR="00173C0E" w:rsidRPr="00E173C6" w:rsidRDefault="00173C0E" w:rsidP="00173C0E">
            <w:pPr>
              <w:jc w:val="right"/>
              <w:rPr>
                <w:rFonts w:ascii="Arial" w:hAnsi="Arial" w:cs="Arial"/>
                <w:b w:val="0"/>
                <w:bCs w:val="0"/>
                <w:szCs w:val="20"/>
              </w:rPr>
            </w:pPr>
            <w:r w:rsidRPr="00E173C6">
              <w:rPr>
                <w:rFonts w:ascii="Arial" w:hAnsi="Arial" w:cs="Arial"/>
                <w:b w:val="0"/>
                <w:bCs w:val="0"/>
                <w:szCs w:val="20"/>
              </w:rPr>
              <w:t>0</w:t>
            </w:r>
          </w:p>
        </w:tc>
        <w:tc>
          <w:tcPr>
            <w:tcW w:w="750" w:type="dxa"/>
            <w:tcBorders>
              <w:top w:val="nil"/>
              <w:left w:val="nil"/>
              <w:bottom w:val="single" w:sz="4" w:space="0" w:color="auto"/>
              <w:right w:val="single" w:sz="4" w:space="0" w:color="auto"/>
            </w:tcBorders>
            <w:shd w:val="clear" w:color="auto" w:fill="auto"/>
            <w:noWrap/>
            <w:vAlign w:val="bottom"/>
            <w:hideMark/>
          </w:tcPr>
          <w:p w:rsidR="00173C0E" w:rsidRPr="00E173C6" w:rsidRDefault="00173C0E" w:rsidP="00173C0E">
            <w:pPr>
              <w:jc w:val="right"/>
              <w:rPr>
                <w:rFonts w:ascii="Arial" w:hAnsi="Arial" w:cs="Arial"/>
                <w:b w:val="0"/>
                <w:bCs w:val="0"/>
                <w:szCs w:val="20"/>
              </w:rPr>
            </w:pPr>
            <w:r w:rsidRPr="00E173C6">
              <w:rPr>
                <w:rFonts w:ascii="Arial" w:hAnsi="Arial" w:cs="Arial"/>
                <w:b w:val="0"/>
                <w:bCs w:val="0"/>
                <w:szCs w:val="20"/>
              </w:rPr>
              <w:t>0</w:t>
            </w:r>
          </w:p>
        </w:tc>
        <w:tc>
          <w:tcPr>
            <w:tcW w:w="750" w:type="dxa"/>
            <w:tcBorders>
              <w:top w:val="nil"/>
              <w:left w:val="nil"/>
              <w:bottom w:val="single" w:sz="4" w:space="0" w:color="auto"/>
              <w:right w:val="single" w:sz="4" w:space="0" w:color="auto"/>
            </w:tcBorders>
            <w:shd w:val="clear" w:color="auto" w:fill="auto"/>
            <w:noWrap/>
            <w:vAlign w:val="bottom"/>
            <w:hideMark/>
          </w:tcPr>
          <w:p w:rsidR="00173C0E" w:rsidRPr="00E173C6" w:rsidRDefault="00173C0E" w:rsidP="00173C0E">
            <w:pPr>
              <w:jc w:val="right"/>
              <w:rPr>
                <w:rFonts w:ascii="Arial" w:hAnsi="Arial" w:cs="Arial"/>
                <w:b w:val="0"/>
                <w:bCs w:val="0"/>
                <w:szCs w:val="20"/>
              </w:rPr>
            </w:pPr>
            <w:r w:rsidRPr="00E173C6">
              <w:rPr>
                <w:rFonts w:ascii="Arial" w:hAnsi="Arial" w:cs="Arial"/>
                <w:b w:val="0"/>
                <w:bCs w:val="0"/>
                <w:szCs w:val="20"/>
              </w:rPr>
              <w:t>0</w:t>
            </w:r>
          </w:p>
        </w:tc>
        <w:tc>
          <w:tcPr>
            <w:tcW w:w="869" w:type="dxa"/>
            <w:tcBorders>
              <w:top w:val="nil"/>
              <w:left w:val="nil"/>
              <w:bottom w:val="single" w:sz="4" w:space="0" w:color="auto"/>
              <w:right w:val="single" w:sz="4" w:space="0" w:color="auto"/>
            </w:tcBorders>
            <w:shd w:val="clear" w:color="auto" w:fill="auto"/>
            <w:noWrap/>
            <w:vAlign w:val="bottom"/>
            <w:hideMark/>
          </w:tcPr>
          <w:p w:rsidR="00173C0E" w:rsidRPr="00E173C6" w:rsidRDefault="00173C0E" w:rsidP="00173C0E">
            <w:pPr>
              <w:jc w:val="right"/>
              <w:rPr>
                <w:rFonts w:ascii="Arial" w:hAnsi="Arial" w:cs="Arial"/>
                <w:b w:val="0"/>
                <w:bCs w:val="0"/>
                <w:szCs w:val="20"/>
              </w:rPr>
            </w:pPr>
            <w:r w:rsidRPr="00E173C6">
              <w:rPr>
                <w:rFonts w:ascii="Arial" w:hAnsi="Arial" w:cs="Arial"/>
                <w:b w:val="0"/>
                <w:bCs w:val="0"/>
                <w:szCs w:val="20"/>
              </w:rPr>
              <w:t>0</w:t>
            </w:r>
          </w:p>
        </w:tc>
      </w:tr>
      <w:tr w:rsidR="00173C0E" w:rsidRPr="00E173C6" w:rsidTr="00173C0E">
        <w:trPr>
          <w:trHeight w:val="255"/>
        </w:trPr>
        <w:tc>
          <w:tcPr>
            <w:tcW w:w="3065" w:type="dxa"/>
            <w:tcBorders>
              <w:top w:val="nil"/>
              <w:left w:val="single" w:sz="4" w:space="0" w:color="auto"/>
              <w:bottom w:val="single" w:sz="4" w:space="0" w:color="auto"/>
              <w:right w:val="single" w:sz="4" w:space="0" w:color="auto"/>
            </w:tcBorders>
            <w:shd w:val="clear" w:color="auto" w:fill="auto"/>
            <w:noWrap/>
            <w:vAlign w:val="bottom"/>
            <w:hideMark/>
          </w:tcPr>
          <w:p w:rsidR="00173C0E" w:rsidRPr="00E173C6" w:rsidRDefault="00173C0E" w:rsidP="00173C0E">
            <w:pPr>
              <w:rPr>
                <w:rFonts w:ascii="Arial" w:hAnsi="Arial" w:cs="Arial"/>
                <w:b w:val="0"/>
                <w:bCs w:val="0"/>
                <w:szCs w:val="20"/>
              </w:rPr>
            </w:pPr>
            <w:r w:rsidRPr="00E173C6">
              <w:rPr>
                <w:rFonts w:ascii="Arial" w:hAnsi="Arial" w:cs="Arial"/>
                <w:b w:val="0"/>
                <w:bCs w:val="0"/>
                <w:szCs w:val="20"/>
              </w:rPr>
              <w:t>Ohio State Patrol</w:t>
            </w:r>
          </w:p>
        </w:tc>
        <w:tc>
          <w:tcPr>
            <w:tcW w:w="750" w:type="dxa"/>
            <w:tcBorders>
              <w:top w:val="nil"/>
              <w:left w:val="nil"/>
              <w:bottom w:val="single" w:sz="4" w:space="0" w:color="auto"/>
              <w:right w:val="single" w:sz="4" w:space="0" w:color="auto"/>
            </w:tcBorders>
            <w:shd w:val="clear" w:color="auto" w:fill="auto"/>
            <w:noWrap/>
            <w:vAlign w:val="bottom"/>
            <w:hideMark/>
          </w:tcPr>
          <w:p w:rsidR="00173C0E" w:rsidRPr="00E173C6" w:rsidRDefault="00173C0E" w:rsidP="00173C0E">
            <w:pPr>
              <w:jc w:val="right"/>
              <w:rPr>
                <w:rFonts w:ascii="Arial" w:hAnsi="Arial" w:cs="Arial"/>
                <w:b w:val="0"/>
                <w:bCs w:val="0"/>
                <w:szCs w:val="20"/>
              </w:rPr>
            </w:pPr>
            <w:r w:rsidRPr="00E173C6">
              <w:rPr>
                <w:rFonts w:ascii="Arial" w:hAnsi="Arial" w:cs="Arial"/>
                <w:b w:val="0"/>
                <w:bCs w:val="0"/>
                <w:szCs w:val="20"/>
              </w:rPr>
              <w:t>3388</w:t>
            </w:r>
          </w:p>
        </w:tc>
        <w:tc>
          <w:tcPr>
            <w:tcW w:w="750" w:type="dxa"/>
            <w:tcBorders>
              <w:top w:val="nil"/>
              <w:left w:val="nil"/>
              <w:bottom w:val="single" w:sz="4" w:space="0" w:color="auto"/>
              <w:right w:val="single" w:sz="4" w:space="0" w:color="auto"/>
            </w:tcBorders>
            <w:shd w:val="clear" w:color="auto" w:fill="auto"/>
            <w:noWrap/>
            <w:vAlign w:val="bottom"/>
            <w:hideMark/>
          </w:tcPr>
          <w:p w:rsidR="00173C0E" w:rsidRPr="00E173C6" w:rsidRDefault="00173C0E" w:rsidP="00173C0E">
            <w:pPr>
              <w:jc w:val="right"/>
              <w:rPr>
                <w:rFonts w:ascii="Arial" w:hAnsi="Arial" w:cs="Arial"/>
                <w:b w:val="0"/>
                <w:bCs w:val="0"/>
                <w:szCs w:val="20"/>
              </w:rPr>
            </w:pPr>
            <w:r w:rsidRPr="00E173C6">
              <w:rPr>
                <w:rFonts w:ascii="Arial" w:hAnsi="Arial" w:cs="Arial"/>
                <w:b w:val="0"/>
                <w:bCs w:val="0"/>
                <w:szCs w:val="20"/>
              </w:rPr>
              <w:t>3501</w:t>
            </w:r>
          </w:p>
        </w:tc>
        <w:tc>
          <w:tcPr>
            <w:tcW w:w="750" w:type="dxa"/>
            <w:tcBorders>
              <w:top w:val="nil"/>
              <w:left w:val="nil"/>
              <w:bottom w:val="single" w:sz="4" w:space="0" w:color="auto"/>
              <w:right w:val="single" w:sz="4" w:space="0" w:color="auto"/>
            </w:tcBorders>
            <w:shd w:val="clear" w:color="auto" w:fill="auto"/>
            <w:noWrap/>
            <w:vAlign w:val="bottom"/>
            <w:hideMark/>
          </w:tcPr>
          <w:p w:rsidR="00173C0E" w:rsidRPr="00E173C6" w:rsidRDefault="00173C0E" w:rsidP="00173C0E">
            <w:pPr>
              <w:jc w:val="right"/>
              <w:rPr>
                <w:rFonts w:ascii="Arial" w:hAnsi="Arial" w:cs="Arial"/>
                <w:b w:val="0"/>
                <w:bCs w:val="0"/>
                <w:szCs w:val="20"/>
              </w:rPr>
            </w:pPr>
            <w:r w:rsidRPr="00E173C6">
              <w:rPr>
                <w:rFonts w:ascii="Arial" w:hAnsi="Arial" w:cs="Arial"/>
                <w:b w:val="0"/>
                <w:bCs w:val="0"/>
                <w:szCs w:val="20"/>
              </w:rPr>
              <w:t>3023</w:t>
            </w:r>
          </w:p>
        </w:tc>
        <w:tc>
          <w:tcPr>
            <w:tcW w:w="750" w:type="dxa"/>
            <w:tcBorders>
              <w:top w:val="nil"/>
              <w:left w:val="nil"/>
              <w:bottom w:val="single" w:sz="4" w:space="0" w:color="auto"/>
              <w:right w:val="single" w:sz="4" w:space="0" w:color="auto"/>
            </w:tcBorders>
            <w:shd w:val="clear" w:color="auto" w:fill="auto"/>
            <w:noWrap/>
            <w:vAlign w:val="bottom"/>
            <w:hideMark/>
          </w:tcPr>
          <w:p w:rsidR="00173C0E" w:rsidRPr="00E173C6" w:rsidRDefault="00173C0E" w:rsidP="00173C0E">
            <w:pPr>
              <w:jc w:val="right"/>
              <w:rPr>
                <w:rFonts w:ascii="Arial" w:hAnsi="Arial" w:cs="Arial"/>
                <w:b w:val="0"/>
                <w:bCs w:val="0"/>
                <w:szCs w:val="20"/>
              </w:rPr>
            </w:pPr>
            <w:r w:rsidRPr="00E173C6">
              <w:rPr>
                <w:rFonts w:ascii="Arial" w:hAnsi="Arial" w:cs="Arial"/>
                <w:b w:val="0"/>
                <w:bCs w:val="0"/>
                <w:szCs w:val="20"/>
              </w:rPr>
              <w:t>2437</w:t>
            </w:r>
          </w:p>
        </w:tc>
        <w:tc>
          <w:tcPr>
            <w:tcW w:w="869" w:type="dxa"/>
            <w:tcBorders>
              <w:top w:val="nil"/>
              <w:left w:val="nil"/>
              <w:bottom w:val="single" w:sz="4" w:space="0" w:color="auto"/>
              <w:right w:val="single" w:sz="4" w:space="0" w:color="auto"/>
            </w:tcBorders>
            <w:shd w:val="clear" w:color="auto" w:fill="auto"/>
            <w:noWrap/>
            <w:vAlign w:val="bottom"/>
            <w:hideMark/>
          </w:tcPr>
          <w:p w:rsidR="00173C0E" w:rsidRPr="00E173C6" w:rsidRDefault="00173C0E" w:rsidP="00173C0E">
            <w:pPr>
              <w:jc w:val="right"/>
              <w:rPr>
                <w:rFonts w:ascii="Arial" w:hAnsi="Arial" w:cs="Arial"/>
                <w:b w:val="0"/>
                <w:bCs w:val="0"/>
                <w:szCs w:val="20"/>
              </w:rPr>
            </w:pPr>
            <w:r w:rsidRPr="00E173C6">
              <w:rPr>
                <w:rFonts w:ascii="Arial" w:hAnsi="Arial" w:cs="Arial"/>
                <w:b w:val="0"/>
                <w:bCs w:val="0"/>
                <w:szCs w:val="20"/>
              </w:rPr>
              <w:t>3317</w:t>
            </w:r>
          </w:p>
        </w:tc>
      </w:tr>
      <w:tr w:rsidR="00173C0E" w:rsidRPr="00E173C6" w:rsidTr="00173C0E">
        <w:trPr>
          <w:trHeight w:val="255"/>
        </w:trPr>
        <w:tc>
          <w:tcPr>
            <w:tcW w:w="3065" w:type="dxa"/>
            <w:tcBorders>
              <w:top w:val="nil"/>
              <w:left w:val="single" w:sz="4" w:space="0" w:color="auto"/>
              <w:bottom w:val="single" w:sz="4" w:space="0" w:color="auto"/>
              <w:right w:val="single" w:sz="4" w:space="0" w:color="auto"/>
            </w:tcBorders>
            <w:shd w:val="clear" w:color="auto" w:fill="auto"/>
            <w:noWrap/>
            <w:vAlign w:val="bottom"/>
            <w:hideMark/>
          </w:tcPr>
          <w:p w:rsidR="00173C0E" w:rsidRPr="00E173C6" w:rsidRDefault="00173C0E" w:rsidP="00173C0E">
            <w:pPr>
              <w:rPr>
                <w:rFonts w:ascii="Arial" w:hAnsi="Arial" w:cs="Arial"/>
                <w:b w:val="0"/>
                <w:bCs w:val="0"/>
                <w:szCs w:val="20"/>
              </w:rPr>
            </w:pPr>
            <w:r w:rsidRPr="00E173C6">
              <w:rPr>
                <w:rFonts w:ascii="Arial" w:hAnsi="Arial" w:cs="Arial"/>
                <w:b w:val="0"/>
                <w:bCs w:val="0"/>
                <w:szCs w:val="20"/>
              </w:rPr>
              <w:t>Private Citizen</w:t>
            </w:r>
          </w:p>
        </w:tc>
        <w:tc>
          <w:tcPr>
            <w:tcW w:w="750" w:type="dxa"/>
            <w:tcBorders>
              <w:top w:val="nil"/>
              <w:left w:val="nil"/>
              <w:bottom w:val="single" w:sz="4" w:space="0" w:color="auto"/>
              <w:right w:val="single" w:sz="4" w:space="0" w:color="auto"/>
            </w:tcBorders>
            <w:shd w:val="clear" w:color="auto" w:fill="auto"/>
            <w:noWrap/>
            <w:vAlign w:val="bottom"/>
            <w:hideMark/>
          </w:tcPr>
          <w:p w:rsidR="00173C0E" w:rsidRPr="00E173C6" w:rsidRDefault="00173C0E" w:rsidP="00173C0E">
            <w:pPr>
              <w:jc w:val="right"/>
              <w:rPr>
                <w:rFonts w:ascii="Arial" w:hAnsi="Arial" w:cs="Arial"/>
                <w:b w:val="0"/>
                <w:bCs w:val="0"/>
                <w:szCs w:val="20"/>
              </w:rPr>
            </w:pPr>
            <w:r w:rsidRPr="00E173C6">
              <w:rPr>
                <w:rFonts w:ascii="Arial" w:hAnsi="Arial" w:cs="Arial"/>
                <w:b w:val="0"/>
                <w:bCs w:val="0"/>
                <w:szCs w:val="20"/>
              </w:rPr>
              <w:t>0</w:t>
            </w:r>
          </w:p>
        </w:tc>
        <w:tc>
          <w:tcPr>
            <w:tcW w:w="750" w:type="dxa"/>
            <w:tcBorders>
              <w:top w:val="nil"/>
              <w:left w:val="nil"/>
              <w:bottom w:val="single" w:sz="4" w:space="0" w:color="auto"/>
              <w:right w:val="single" w:sz="4" w:space="0" w:color="auto"/>
            </w:tcBorders>
            <w:shd w:val="clear" w:color="auto" w:fill="auto"/>
            <w:noWrap/>
            <w:vAlign w:val="bottom"/>
            <w:hideMark/>
          </w:tcPr>
          <w:p w:rsidR="00173C0E" w:rsidRPr="00E173C6" w:rsidRDefault="00173C0E" w:rsidP="00173C0E">
            <w:pPr>
              <w:jc w:val="right"/>
              <w:rPr>
                <w:rFonts w:ascii="Arial" w:hAnsi="Arial" w:cs="Arial"/>
                <w:b w:val="0"/>
                <w:bCs w:val="0"/>
                <w:szCs w:val="20"/>
              </w:rPr>
            </w:pPr>
            <w:r w:rsidRPr="00E173C6">
              <w:rPr>
                <w:rFonts w:ascii="Arial" w:hAnsi="Arial" w:cs="Arial"/>
                <w:b w:val="0"/>
                <w:bCs w:val="0"/>
                <w:szCs w:val="20"/>
              </w:rPr>
              <w:t>0</w:t>
            </w:r>
          </w:p>
        </w:tc>
        <w:tc>
          <w:tcPr>
            <w:tcW w:w="750" w:type="dxa"/>
            <w:tcBorders>
              <w:top w:val="nil"/>
              <w:left w:val="nil"/>
              <w:bottom w:val="single" w:sz="4" w:space="0" w:color="auto"/>
              <w:right w:val="single" w:sz="4" w:space="0" w:color="auto"/>
            </w:tcBorders>
            <w:shd w:val="clear" w:color="auto" w:fill="auto"/>
            <w:noWrap/>
            <w:vAlign w:val="bottom"/>
            <w:hideMark/>
          </w:tcPr>
          <w:p w:rsidR="00173C0E" w:rsidRPr="00E173C6" w:rsidRDefault="00173C0E" w:rsidP="00173C0E">
            <w:pPr>
              <w:jc w:val="right"/>
              <w:rPr>
                <w:rFonts w:ascii="Arial" w:hAnsi="Arial" w:cs="Arial"/>
                <w:b w:val="0"/>
                <w:bCs w:val="0"/>
                <w:szCs w:val="20"/>
              </w:rPr>
            </w:pPr>
            <w:r w:rsidRPr="00E173C6">
              <w:rPr>
                <w:rFonts w:ascii="Arial" w:hAnsi="Arial" w:cs="Arial"/>
                <w:b w:val="0"/>
                <w:bCs w:val="0"/>
                <w:szCs w:val="20"/>
              </w:rPr>
              <w:t>0</w:t>
            </w:r>
          </w:p>
        </w:tc>
        <w:tc>
          <w:tcPr>
            <w:tcW w:w="750" w:type="dxa"/>
            <w:tcBorders>
              <w:top w:val="nil"/>
              <w:left w:val="nil"/>
              <w:bottom w:val="single" w:sz="4" w:space="0" w:color="auto"/>
              <w:right w:val="single" w:sz="4" w:space="0" w:color="auto"/>
            </w:tcBorders>
            <w:shd w:val="clear" w:color="auto" w:fill="auto"/>
            <w:noWrap/>
            <w:vAlign w:val="bottom"/>
            <w:hideMark/>
          </w:tcPr>
          <w:p w:rsidR="00173C0E" w:rsidRPr="00E173C6" w:rsidRDefault="00173C0E" w:rsidP="00173C0E">
            <w:pPr>
              <w:rPr>
                <w:rFonts w:ascii="Arial" w:hAnsi="Arial" w:cs="Arial"/>
                <w:b w:val="0"/>
                <w:bCs w:val="0"/>
                <w:szCs w:val="20"/>
              </w:rPr>
            </w:pPr>
            <w:r w:rsidRPr="00E173C6">
              <w:rPr>
                <w:rFonts w:ascii="Arial" w:hAnsi="Arial" w:cs="Arial"/>
                <w:b w:val="0"/>
                <w:bCs w:val="0"/>
                <w:szCs w:val="20"/>
              </w:rPr>
              <w:t> </w:t>
            </w:r>
          </w:p>
        </w:tc>
        <w:tc>
          <w:tcPr>
            <w:tcW w:w="869" w:type="dxa"/>
            <w:tcBorders>
              <w:top w:val="nil"/>
              <w:left w:val="nil"/>
              <w:bottom w:val="single" w:sz="4" w:space="0" w:color="auto"/>
              <w:right w:val="single" w:sz="4" w:space="0" w:color="auto"/>
            </w:tcBorders>
            <w:shd w:val="clear" w:color="auto" w:fill="auto"/>
            <w:noWrap/>
            <w:vAlign w:val="bottom"/>
            <w:hideMark/>
          </w:tcPr>
          <w:p w:rsidR="00173C0E" w:rsidRPr="00E173C6" w:rsidRDefault="00173C0E" w:rsidP="00173C0E">
            <w:pPr>
              <w:jc w:val="right"/>
              <w:rPr>
                <w:rFonts w:ascii="Arial" w:hAnsi="Arial" w:cs="Arial"/>
                <w:b w:val="0"/>
                <w:bCs w:val="0"/>
                <w:szCs w:val="20"/>
              </w:rPr>
            </w:pPr>
            <w:r w:rsidRPr="00E173C6">
              <w:rPr>
                <w:rFonts w:ascii="Arial" w:hAnsi="Arial" w:cs="Arial"/>
                <w:b w:val="0"/>
                <w:bCs w:val="0"/>
                <w:szCs w:val="20"/>
              </w:rPr>
              <w:t>0</w:t>
            </w:r>
          </w:p>
        </w:tc>
      </w:tr>
      <w:tr w:rsidR="00173C0E" w:rsidRPr="00E173C6" w:rsidTr="00173C0E">
        <w:trPr>
          <w:trHeight w:val="255"/>
        </w:trPr>
        <w:tc>
          <w:tcPr>
            <w:tcW w:w="3065" w:type="dxa"/>
            <w:tcBorders>
              <w:top w:val="nil"/>
              <w:left w:val="single" w:sz="4" w:space="0" w:color="auto"/>
              <w:bottom w:val="single" w:sz="4" w:space="0" w:color="auto"/>
              <w:right w:val="single" w:sz="4" w:space="0" w:color="auto"/>
            </w:tcBorders>
            <w:shd w:val="clear" w:color="auto" w:fill="auto"/>
            <w:noWrap/>
            <w:vAlign w:val="bottom"/>
            <w:hideMark/>
          </w:tcPr>
          <w:p w:rsidR="00173C0E" w:rsidRPr="00E173C6" w:rsidRDefault="00173C0E" w:rsidP="00173C0E">
            <w:pPr>
              <w:rPr>
                <w:rFonts w:ascii="Arial" w:hAnsi="Arial" w:cs="Arial"/>
                <w:b w:val="0"/>
                <w:bCs w:val="0"/>
                <w:szCs w:val="20"/>
              </w:rPr>
            </w:pPr>
            <w:r w:rsidRPr="00E173C6">
              <w:rPr>
                <w:rFonts w:ascii="Arial" w:hAnsi="Arial" w:cs="Arial"/>
                <w:b w:val="0"/>
                <w:bCs w:val="0"/>
                <w:szCs w:val="20"/>
              </w:rPr>
              <w:t>Spencer Village</w:t>
            </w:r>
          </w:p>
        </w:tc>
        <w:tc>
          <w:tcPr>
            <w:tcW w:w="750" w:type="dxa"/>
            <w:tcBorders>
              <w:top w:val="nil"/>
              <w:left w:val="nil"/>
              <w:bottom w:val="single" w:sz="4" w:space="0" w:color="auto"/>
              <w:right w:val="single" w:sz="4" w:space="0" w:color="auto"/>
            </w:tcBorders>
            <w:shd w:val="clear" w:color="auto" w:fill="auto"/>
            <w:noWrap/>
            <w:vAlign w:val="bottom"/>
            <w:hideMark/>
          </w:tcPr>
          <w:p w:rsidR="00173C0E" w:rsidRPr="00E173C6" w:rsidRDefault="00173C0E" w:rsidP="00173C0E">
            <w:pPr>
              <w:jc w:val="right"/>
              <w:rPr>
                <w:rFonts w:ascii="Arial" w:hAnsi="Arial" w:cs="Arial"/>
                <w:b w:val="0"/>
                <w:bCs w:val="0"/>
                <w:szCs w:val="20"/>
              </w:rPr>
            </w:pPr>
            <w:r w:rsidRPr="00E173C6">
              <w:rPr>
                <w:rFonts w:ascii="Arial" w:hAnsi="Arial" w:cs="Arial"/>
                <w:b w:val="0"/>
                <w:bCs w:val="0"/>
                <w:szCs w:val="20"/>
              </w:rPr>
              <w:t>159</w:t>
            </w:r>
          </w:p>
        </w:tc>
        <w:tc>
          <w:tcPr>
            <w:tcW w:w="750" w:type="dxa"/>
            <w:tcBorders>
              <w:top w:val="nil"/>
              <w:left w:val="nil"/>
              <w:bottom w:val="single" w:sz="4" w:space="0" w:color="auto"/>
              <w:right w:val="single" w:sz="4" w:space="0" w:color="auto"/>
            </w:tcBorders>
            <w:shd w:val="clear" w:color="auto" w:fill="auto"/>
            <w:noWrap/>
            <w:vAlign w:val="bottom"/>
            <w:hideMark/>
          </w:tcPr>
          <w:p w:rsidR="00173C0E" w:rsidRPr="00E173C6" w:rsidRDefault="00173C0E" w:rsidP="00173C0E">
            <w:pPr>
              <w:jc w:val="right"/>
              <w:rPr>
                <w:rFonts w:ascii="Arial" w:hAnsi="Arial" w:cs="Arial"/>
                <w:b w:val="0"/>
                <w:bCs w:val="0"/>
                <w:szCs w:val="20"/>
              </w:rPr>
            </w:pPr>
            <w:r w:rsidRPr="00E173C6">
              <w:rPr>
                <w:rFonts w:ascii="Arial" w:hAnsi="Arial" w:cs="Arial"/>
                <w:b w:val="0"/>
                <w:bCs w:val="0"/>
                <w:szCs w:val="20"/>
              </w:rPr>
              <w:t>62</w:t>
            </w:r>
          </w:p>
        </w:tc>
        <w:tc>
          <w:tcPr>
            <w:tcW w:w="750" w:type="dxa"/>
            <w:tcBorders>
              <w:top w:val="nil"/>
              <w:left w:val="nil"/>
              <w:bottom w:val="single" w:sz="4" w:space="0" w:color="auto"/>
              <w:right w:val="single" w:sz="4" w:space="0" w:color="auto"/>
            </w:tcBorders>
            <w:shd w:val="clear" w:color="auto" w:fill="auto"/>
            <w:noWrap/>
            <w:vAlign w:val="bottom"/>
            <w:hideMark/>
          </w:tcPr>
          <w:p w:rsidR="00173C0E" w:rsidRPr="00E173C6" w:rsidRDefault="00173C0E" w:rsidP="00173C0E">
            <w:pPr>
              <w:jc w:val="right"/>
              <w:rPr>
                <w:rFonts w:ascii="Arial" w:hAnsi="Arial" w:cs="Arial"/>
                <w:b w:val="0"/>
                <w:bCs w:val="0"/>
                <w:szCs w:val="20"/>
              </w:rPr>
            </w:pPr>
            <w:r w:rsidRPr="00E173C6">
              <w:rPr>
                <w:rFonts w:ascii="Arial" w:hAnsi="Arial" w:cs="Arial"/>
                <w:b w:val="0"/>
                <w:bCs w:val="0"/>
                <w:szCs w:val="20"/>
              </w:rPr>
              <w:t>90</w:t>
            </w:r>
          </w:p>
        </w:tc>
        <w:tc>
          <w:tcPr>
            <w:tcW w:w="750" w:type="dxa"/>
            <w:tcBorders>
              <w:top w:val="nil"/>
              <w:left w:val="nil"/>
              <w:bottom w:val="single" w:sz="4" w:space="0" w:color="auto"/>
              <w:right w:val="single" w:sz="4" w:space="0" w:color="auto"/>
            </w:tcBorders>
            <w:shd w:val="clear" w:color="auto" w:fill="auto"/>
            <w:noWrap/>
            <w:vAlign w:val="bottom"/>
            <w:hideMark/>
          </w:tcPr>
          <w:p w:rsidR="00173C0E" w:rsidRPr="00E173C6" w:rsidRDefault="00173C0E" w:rsidP="00173C0E">
            <w:pPr>
              <w:jc w:val="right"/>
              <w:rPr>
                <w:rFonts w:ascii="Arial" w:hAnsi="Arial" w:cs="Arial"/>
                <w:b w:val="0"/>
                <w:bCs w:val="0"/>
                <w:szCs w:val="20"/>
              </w:rPr>
            </w:pPr>
            <w:r w:rsidRPr="00E173C6">
              <w:rPr>
                <w:rFonts w:ascii="Arial" w:hAnsi="Arial" w:cs="Arial"/>
                <w:b w:val="0"/>
                <w:bCs w:val="0"/>
                <w:szCs w:val="20"/>
              </w:rPr>
              <w:t>42</w:t>
            </w:r>
          </w:p>
        </w:tc>
        <w:tc>
          <w:tcPr>
            <w:tcW w:w="869" w:type="dxa"/>
            <w:tcBorders>
              <w:top w:val="nil"/>
              <w:left w:val="nil"/>
              <w:bottom w:val="single" w:sz="4" w:space="0" w:color="auto"/>
              <w:right w:val="single" w:sz="4" w:space="0" w:color="auto"/>
            </w:tcBorders>
            <w:shd w:val="clear" w:color="auto" w:fill="auto"/>
            <w:noWrap/>
            <w:vAlign w:val="bottom"/>
            <w:hideMark/>
          </w:tcPr>
          <w:p w:rsidR="00173C0E" w:rsidRPr="00E173C6" w:rsidRDefault="00173C0E" w:rsidP="00173C0E">
            <w:pPr>
              <w:jc w:val="right"/>
              <w:rPr>
                <w:rFonts w:ascii="Arial" w:hAnsi="Arial" w:cs="Arial"/>
                <w:b w:val="0"/>
                <w:bCs w:val="0"/>
                <w:szCs w:val="20"/>
              </w:rPr>
            </w:pPr>
            <w:r w:rsidRPr="00E173C6">
              <w:rPr>
                <w:rFonts w:ascii="Arial" w:hAnsi="Arial" w:cs="Arial"/>
                <w:b w:val="0"/>
                <w:bCs w:val="0"/>
                <w:szCs w:val="20"/>
              </w:rPr>
              <w:t>49</w:t>
            </w:r>
          </w:p>
        </w:tc>
      </w:tr>
      <w:tr w:rsidR="00173C0E" w:rsidRPr="00E173C6" w:rsidTr="00173C0E">
        <w:trPr>
          <w:trHeight w:val="255"/>
        </w:trPr>
        <w:tc>
          <w:tcPr>
            <w:tcW w:w="3065" w:type="dxa"/>
            <w:tcBorders>
              <w:top w:val="nil"/>
              <w:left w:val="single" w:sz="4" w:space="0" w:color="auto"/>
              <w:bottom w:val="single" w:sz="4" w:space="0" w:color="auto"/>
              <w:right w:val="single" w:sz="4" w:space="0" w:color="auto"/>
            </w:tcBorders>
            <w:shd w:val="clear" w:color="auto" w:fill="auto"/>
            <w:noWrap/>
            <w:vAlign w:val="bottom"/>
            <w:hideMark/>
          </w:tcPr>
          <w:p w:rsidR="00173C0E" w:rsidRPr="00E173C6" w:rsidRDefault="00173C0E" w:rsidP="00173C0E">
            <w:pPr>
              <w:rPr>
                <w:rFonts w:ascii="Arial" w:hAnsi="Arial" w:cs="Arial"/>
                <w:b w:val="0"/>
                <w:bCs w:val="0"/>
                <w:szCs w:val="20"/>
              </w:rPr>
            </w:pPr>
            <w:r w:rsidRPr="00E173C6">
              <w:rPr>
                <w:rFonts w:ascii="Arial" w:hAnsi="Arial" w:cs="Arial"/>
                <w:b w:val="0"/>
                <w:bCs w:val="0"/>
                <w:szCs w:val="20"/>
              </w:rPr>
              <w:t>State of Ohio</w:t>
            </w:r>
          </w:p>
        </w:tc>
        <w:tc>
          <w:tcPr>
            <w:tcW w:w="750" w:type="dxa"/>
            <w:tcBorders>
              <w:top w:val="nil"/>
              <w:left w:val="nil"/>
              <w:bottom w:val="single" w:sz="4" w:space="0" w:color="auto"/>
              <w:right w:val="single" w:sz="4" w:space="0" w:color="auto"/>
            </w:tcBorders>
            <w:shd w:val="clear" w:color="auto" w:fill="auto"/>
            <w:noWrap/>
            <w:vAlign w:val="bottom"/>
            <w:hideMark/>
          </w:tcPr>
          <w:p w:rsidR="00173C0E" w:rsidRPr="00E173C6" w:rsidRDefault="00173C0E" w:rsidP="00173C0E">
            <w:pPr>
              <w:jc w:val="right"/>
              <w:rPr>
                <w:rFonts w:ascii="Arial" w:hAnsi="Arial" w:cs="Arial"/>
                <w:b w:val="0"/>
                <w:bCs w:val="0"/>
                <w:szCs w:val="20"/>
              </w:rPr>
            </w:pPr>
            <w:r w:rsidRPr="00E173C6">
              <w:rPr>
                <w:rFonts w:ascii="Arial" w:hAnsi="Arial" w:cs="Arial"/>
                <w:b w:val="0"/>
                <w:bCs w:val="0"/>
                <w:szCs w:val="20"/>
              </w:rPr>
              <w:t>0</w:t>
            </w:r>
          </w:p>
        </w:tc>
        <w:tc>
          <w:tcPr>
            <w:tcW w:w="750" w:type="dxa"/>
            <w:tcBorders>
              <w:top w:val="nil"/>
              <w:left w:val="nil"/>
              <w:bottom w:val="single" w:sz="4" w:space="0" w:color="auto"/>
              <w:right w:val="single" w:sz="4" w:space="0" w:color="auto"/>
            </w:tcBorders>
            <w:shd w:val="clear" w:color="auto" w:fill="auto"/>
            <w:noWrap/>
            <w:vAlign w:val="bottom"/>
            <w:hideMark/>
          </w:tcPr>
          <w:p w:rsidR="00173C0E" w:rsidRPr="00E173C6" w:rsidRDefault="00173C0E" w:rsidP="00173C0E">
            <w:pPr>
              <w:jc w:val="right"/>
              <w:rPr>
                <w:rFonts w:ascii="Arial" w:hAnsi="Arial" w:cs="Arial"/>
                <w:b w:val="0"/>
                <w:bCs w:val="0"/>
                <w:szCs w:val="20"/>
              </w:rPr>
            </w:pPr>
            <w:r w:rsidRPr="00E173C6">
              <w:rPr>
                <w:rFonts w:ascii="Arial" w:hAnsi="Arial" w:cs="Arial"/>
                <w:b w:val="0"/>
                <w:bCs w:val="0"/>
                <w:szCs w:val="20"/>
              </w:rPr>
              <w:t>1</w:t>
            </w:r>
          </w:p>
        </w:tc>
        <w:tc>
          <w:tcPr>
            <w:tcW w:w="750" w:type="dxa"/>
            <w:tcBorders>
              <w:top w:val="nil"/>
              <w:left w:val="nil"/>
              <w:bottom w:val="single" w:sz="4" w:space="0" w:color="auto"/>
              <w:right w:val="single" w:sz="4" w:space="0" w:color="auto"/>
            </w:tcBorders>
            <w:shd w:val="clear" w:color="auto" w:fill="auto"/>
            <w:noWrap/>
            <w:vAlign w:val="bottom"/>
            <w:hideMark/>
          </w:tcPr>
          <w:p w:rsidR="00173C0E" w:rsidRPr="00E173C6" w:rsidRDefault="00173C0E" w:rsidP="00173C0E">
            <w:pPr>
              <w:jc w:val="right"/>
              <w:rPr>
                <w:rFonts w:ascii="Arial" w:hAnsi="Arial" w:cs="Arial"/>
                <w:b w:val="0"/>
                <w:bCs w:val="0"/>
                <w:szCs w:val="20"/>
              </w:rPr>
            </w:pPr>
            <w:r w:rsidRPr="00E173C6">
              <w:rPr>
                <w:rFonts w:ascii="Arial" w:hAnsi="Arial" w:cs="Arial"/>
                <w:b w:val="0"/>
                <w:bCs w:val="0"/>
                <w:szCs w:val="20"/>
              </w:rPr>
              <w:t>2</w:t>
            </w:r>
          </w:p>
        </w:tc>
        <w:tc>
          <w:tcPr>
            <w:tcW w:w="750" w:type="dxa"/>
            <w:tcBorders>
              <w:top w:val="nil"/>
              <w:left w:val="nil"/>
              <w:bottom w:val="single" w:sz="4" w:space="0" w:color="auto"/>
              <w:right w:val="single" w:sz="4" w:space="0" w:color="auto"/>
            </w:tcBorders>
            <w:shd w:val="clear" w:color="auto" w:fill="auto"/>
            <w:noWrap/>
            <w:vAlign w:val="bottom"/>
            <w:hideMark/>
          </w:tcPr>
          <w:p w:rsidR="00173C0E" w:rsidRPr="00E173C6" w:rsidRDefault="00173C0E" w:rsidP="00173C0E">
            <w:pPr>
              <w:jc w:val="right"/>
              <w:rPr>
                <w:rFonts w:ascii="Arial" w:hAnsi="Arial" w:cs="Arial"/>
                <w:b w:val="0"/>
                <w:bCs w:val="0"/>
                <w:szCs w:val="20"/>
              </w:rPr>
            </w:pPr>
            <w:r w:rsidRPr="00E173C6">
              <w:rPr>
                <w:rFonts w:ascii="Arial" w:hAnsi="Arial" w:cs="Arial"/>
                <w:b w:val="0"/>
                <w:bCs w:val="0"/>
                <w:szCs w:val="20"/>
              </w:rPr>
              <w:t>1</w:t>
            </w:r>
          </w:p>
        </w:tc>
        <w:tc>
          <w:tcPr>
            <w:tcW w:w="869" w:type="dxa"/>
            <w:tcBorders>
              <w:top w:val="nil"/>
              <w:left w:val="nil"/>
              <w:bottom w:val="single" w:sz="4" w:space="0" w:color="auto"/>
              <w:right w:val="single" w:sz="4" w:space="0" w:color="auto"/>
            </w:tcBorders>
            <w:shd w:val="clear" w:color="auto" w:fill="auto"/>
            <w:noWrap/>
            <w:vAlign w:val="bottom"/>
            <w:hideMark/>
          </w:tcPr>
          <w:p w:rsidR="00173C0E" w:rsidRPr="00E173C6" w:rsidRDefault="00173C0E" w:rsidP="00173C0E">
            <w:pPr>
              <w:jc w:val="right"/>
              <w:rPr>
                <w:rFonts w:ascii="Arial" w:hAnsi="Arial" w:cs="Arial"/>
                <w:b w:val="0"/>
                <w:bCs w:val="0"/>
                <w:szCs w:val="20"/>
              </w:rPr>
            </w:pPr>
            <w:r w:rsidRPr="00E173C6">
              <w:rPr>
                <w:rFonts w:ascii="Arial" w:hAnsi="Arial" w:cs="Arial"/>
                <w:b w:val="0"/>
                <w:bCs w:val="0"/>
                <w:szCs w:val="20"/>
              </w:rPr>
              <w:t>0</w:t>
            </w:r>
          </w:p>
        </w:tc>
      </w:tr>
      <w:tr w:rsidR="00173C0E" w:rsidRPr="00E173C6" w:rsidTr="00173C0E">
        <w:trPr>
          <w:trHeight w:val="300"/>
        </w:trPr>
        <w:tc>
          <w:tcPr>
            <w:tcW w:w="3065" w:type="dxa"/>
            <w:tcBorders>
              <w:top w:val="nil"/>
              <w:left w:val="single" w:sz="4" w:space="0" w:color="auto"/>
              <w:bottom w:val="single" w:sz="4" w:space="0" w:color="auto"/>
              <w:right w:val="single" w:sz="4" w:space="0" w:color="auto"/>
            </w:tcBorders>
            <w:shd w:val="clear" w:color="auto" w:fill="auto"/>
            <w:noWrap/>
            <w:vAlign w:val="bottom"/>
            <w:hideMark/>
          </w:tcPr>
          <w:p w:rsidR="00173C0E" w:rsidRPr="00E173C6" w:rsidRDefault="00173C0E" w:rsidP="00173C0E">
            <w:pPr>
              <w:rPr>
                <w:rFonts w:ascii="Arial" w:hAnsi="Arial" w:cs="Arial"/>
                <w:b w:val="0"/>
                <w:bCs w:val="0"/>
                <w:szCs w:val="20"/>
              </w:rPr>
            </w:pPr>
            <w:r w:rsidRPr="00E173C6">
              <w:rPr>
                <w:rFonts w:ascii="Arial" w:hAnsi="Arial" w:cs="Arial"/>
                <w:b w:val="0"/>
                <w:bCs w:val="0"/>
                <w:szCs w:val="20"/>
              </w:rPr>
              <w:t>Strongsville</w:t>
            </w:r>
          </w:p>
        </w:tc>
        <w:tc>
          <w:tcPr>
            <w:tcW w:w="750" w:type="dxa"/>
            <w:tcBorders>
              <w:top w:val="nil"/>
              <w:left w:val="nil"/>
              <w:bottom w:val="single" w:sz="4" w:space="0" w:color="auto"/>
              <w:right w:val="single" w:sz="4" w:space="0" w:color="auto"/>
            </w:tcBorders>
            <w:shd w:val="clear" w:color="auto" w:fill="auto"/>
            <w:noWrap/>
            <w:vAlign w:val="bottom"/>
            <w:hideMark/>
          </w:tcPr>
          <w:p w:rsidR="00173C0E" w:rsidRPr="00E173C6" w:rsidRDefault="00173C0E" w:rsidP="00173C0E">
            <w:pPr>
              <w:jc w:val="right"/>
              <w:rPr>
                <w:rFonts w:ascii="Arial" w:hAnsi="Arial" w:cs="Arial"/>
                <w:b w:val="0"/>
                <w:bCs w:val="0"/>
                <w:szCs w:val="20"/>
              </w:rPr>
            </w:pPr>
            <w:r w:rsidRPr="00E173C6">
              <w:rPr>
                <w:rFonts w:ascii="Arial" w:hAnsi="Arial" w:cs="Arial"/>
                <w:b w:val="0"/>
                <w:bCs w:val="0"/>
                <w:szCs w:val="20"/>
              </w:rPr>
              <w:t>1</w:t>
            </w:r>
          </w:p>
        </w:tc>
        <w:tc>
          <w:tcPr>
            <w:tcW w:w="750" w:type="dxa"/>
            <w:tcBorders>
              <w:top w:val="nil"/>
              <w:left w:val="nil"/>
              <w:bottom w:val="single" w:sz="4" w:space="0" w:color="auto"/>
              <w:right w:val="single" w:sz="4" w:space="0" w:color="auto"/>
            </w:tcBorders>
            <w:shd w:val="clear" w:color="auto" w:fill="auto"/>
            <w:noWrap/>
            <w:vAlign w:val="bottom"/>
            <w:hideMark/>
          </w:tcPr>
          <w:p w:rsidR="00173C0E" w:rsidRPr="00E173C6" w:rsidRDefault="00173C0E" w:rsidP="00173C0E">
            <w:pPr>
              <w:jc w:val="right"/>
              <w:rPr>
                <w:rFonts w:ascii="Arial" w:hAnsi="Arial" w:cs="Arial"/>
                <w:b w:val="0"/>
                <w:bCs w:val="0"/>
                <w:szCs w:val="20"/>
              </w:rPr>
            </w:pPr>
            <w:r w:rsidRPr="00E173C6">
              <w:rPr>
                <w:rFonts w:ascii="Arial" w:hAnsi="Arial" w:cs="Arial"/>
                <w:b w:val="0"/>
                <w:bCs w:val="0"/>
                <w:szCs w:val="20"/>
              </w:rPr>
              <w:t>1</w:t>
            </w:r>
          </w:p>
        </w:tc>
        <w:tc>
          <w:tcPr>
            <w:tcW w:w="750" w:type="dxa"/>
            <w:tcBorders>
              <w:top w:val="nil"/>
              <w:left w:val="nil"/>
              <w:bottom w:val="single" w:sz="4" w:space="0" w:color="auto"/>
              <w:right w:val="single" w:sz="4" w:space="0" w:color="auto"/>
            </w:tcBorders>
            <w:shd w:val="clear" w:color="auto" w:fill="auto"/>
            <w:noWrap/>
            <w:vAlign w:val="bottom"/>
            <w:hideMark/>
          </w:tcPr>
          <w:p w:rsidR="00173C0E" w:rsidRPr="00E173C6" w:rsidRDefault="00173C0E" w:rsidP="00173C0E">
            <w:pPr>
              <w:jc w:val="right"/>
              <w:rPr>
                <w:rFonts w:ascii="Arial" w:hAnsi="Arial" w:cs="Arial"/>
                <w:b w:val="0"/>
                <w:bCs w:val="0"/>
                <w:szCs w:val="20"/>
              </w:rPr>
            </w:pPr>
            <w:r w:rsidRPr="00E173C6">
              <w:rPr>
                <w:rFonts w:ascii="Arial" w:hAnsi="Arial" w:cs="Arial"/>
                <w:b w:val="0"/>
                <w:bCs w:val="0"/>
                <w:szCs w:val="20"/>
              </w:rPr>
              <w:t>1</w:t>
            </w:r>
          </w:p>
        </w:tc>
        <w:tc>
          <w:tcPr>
            <w:tcW w:w="750" w:type="dxa"/>
            <w:tcBorders>
              <w:top w:val="nil"/>
              <w:left w:val="nil"/>
              <w:bottom w:val="single" w:sz="4" w:space="0" w:color="auto"/>
              <w:right w:val="single" w:sz="4" w:space="0" w:color="auto"/>
            </w:tcBorders>
            <w:shd w:val="clear" w:color="auto" w:fill="auto"/>
            <w:noWrap/>
            <w:vAlign w:val="bottom"/>
            <w:hideMark/>
          </w:tcPr>
          <w:p w:rsidR="00173C0E" w:rsidRPr="00E173C6" w:rsidRDefault="00173C0E" w:rsidP="00173C0E">
            <w:pPr>
              <w:jc w:val="right"/>
              <w:rPr>
                <w:rFonts w:ascii="Arial" w:hAnsi="Arial" w:cs="Arial"/>
                <w:b w:val="0"/>
                <w:bCs w:val="0"/>
                <w:szCs w:val="20"/>
              </w:rPr>
            </w:pPr>
            <w:r w:rsidRPr="00E173C6">
              <w:rPr>
                <w:rFonts w:ascii="Arial" w:hAnsi="Arial" w:cs="Arial"/>
                <w:b w:val="0"/>
                <w:bCs w:val="0"/>
                <w:szCs w:val="20"/>
              </w:rPr>
              <w:t>3</w:t>
            </w:r>
          </w:p>
        </w:tc>
        <w:tc>
          <w:tcPr>
            <w:tcW w:w="869" w:type="dxa"/>
            <w:tcBorders>
              <w:top w:val="nil"/>
              <w:left w:val="nil"/>
              <w:bottom w:val="single" w:sz="4" w:space="0" w:color="auto"/>
              <w:right w:val="single" w:sz="4" w:space="0" w:color="auto"/>
            </w:tcBorders>
            <w:shd w:val="clear" w:color="auto" w:fill="auto"/>
            <w:noWrap/>
            <w:vAlign w:val="bottom"/>
            <w:hideMark/>
          </w:tcPr>
          <w:p w:rsidR="00173C0E" w:rsidRPr="00E173C6" w:rsidRDefault="00173C0E" w:rsidP="00173C0E">
            <w:pPr>
              <w:jc w:val="right"/>
              <w:rPr>
                <w:rFonts w:ascii="Arial" w:hAnsi="Arial" w:cs="Arial"/>
                <w:b w:val="0"/>
                <w:bCs w:val="0"/>
                <w:szCs w:val="20"/>
              </w:rPr>
            </w:pPr>
            <w:r w:rsidRPr="00E173C6">
              <w:rPr>
                <w:rFonts w:ascii="Arial" w:hAnsi="Arial" w:cs="Arial"/>
                <w:b w:val="0"/>
                <w:bCs w:val="0"/>
                <w:szCs w:val="20"/>
              </w:rPr>
              <w:t>2</w:t>
            </w:r>
          </w:p>
        </w:tc>
      </w:tr>
      <w:tr w:rsidR="00173C0E" w:rsidRPr="00E173C6" w:rsidTr="00173C0E">
        <w:trPr>
          <w:trHeight w:val="300"/>
        </w:trPr>
        <w:tc>
          <w:tcPr>
            <w:tcW w:w="3065" w:type="dxa"/>
            <w:tcBorders>
              <w:top w:val="nil"/>
              <w:left w:val="single" w:sz="4" w:space="0" w:color="auto"/>
              <w:bottom w:val="single" w:sz="4" w:space="0" w:color="auto"/>
              <w:right w:val="single" w:sz="4" w:space="0" w:color="auto"/>
            </w:tcBorders>
            <w:shd w:val="clear" w:color="auto" w:fill="auto"/>
            <w:noWrap/>
            <w:vAlign w:val="bottom"/>
            <w:hideMark/>
          </w:tcPr>
          <w:p w:rsidR="00173C0E" w:rsidRPr="00E173C6" w:rsidRDefault="00173C0E" w:rsidP="00173C0E">
            <w:pPr>
              <w:rPr>
                <w:rFonts w:ascii="Arial" w:hAnsi="Arial" w:cs="Arial"/>
                <w:b w:val="0"/>
                <w:bCs w:val="0"/>
                <w:szCs w:val="20"/>
              </w:rPr>
            </w:pPr>
            <w:r w:rsidRPr="00E173C6">
              <w:rPr>
                <w:rFonts w:ascii="Arial" w:hAnsi="Arial" w:cs="Arial"/>
                <w:b w:val="0"/>
                <w:bCs w:val="0"/>
                <w:szCs w:val="20"/>
              </w:rPr>
              <w:t>Zoning Violations</w:t>
            </w:r>
          </w:p>
        </w:tc>
        <w:tc>
          <w:tcPr>
            <w:tcW w:w="750" w:type="dxa"/>
            <w:tcBorders>
              <w:top w:val="nil"/>
              <w:left w:val="nil"/>
              <w:bottom w:val="single" w:sz="4" w:space="0" w:color="auto"/>
              <w:right w:val="single" w:sz="4" w:space="0" w:color="auto"/>
            </w:tcBorders>
            <w:shd w:val="clear" w:color="auto" w:fill="auto"/>
            <w:noWrap/>
            <w:vAlign w:val="bottom"/>
            <w:hideMark/>
          </w:tcPr>
          <w:p w:rsidR="00173C0E" w:rsidRPr="00E173C6" w:rsidRDefault="00173C0E" w:rsidP="00173C0E">
            <w:pPr>
              <w:jc w:val="right"/>
              <w:rPr>
                <w:rFonts w:ascii="Arial" w:hAnsi="Arial" w:cs="Arial"/>
                <w:b w:val="0"/>
                <w:bCs w:val="0"/>
                <w:szCs w:val="20"/>
              </w:rPr>
            </w:pPr>
            <w:r w:rsidRPr="00E173C6">
              <w:rPr>
                <w:rFonts w:ascii="Arial" w:hAnsi="Arial" w:cs="Arial"/>
                <w:b w:val="0"/>
                <w:bCs w:val="0"/>
                <w:szCs w:val="20"/>
              </w:rPr>
              <w:t>0</w:t>
            </w:r>
          </w:p>
        </w:tc>
        <w:tc>
          <w:tcPr>
            <w:tcW w:w="750" w:type="dxa"/>
            <w:tcBorders>
              <w:top w:val="nil"/>
              <w:left w:val="nil"/>
              <w:bottom w:val="single" w:sz="4" w:space="0" w:color="auto"/>
              <w:right w:val="single" w:sz="4" w:space="0" w:color="auto"/>
            </w:tcBorders>
            <w:shd w:val="clear" w:color="auto" w:fill="auto"/>
            <w:noWrap/>
            <w:vAlign w:val="bottom"/>
            <w:hideMark/>
          </w:tcPr>
          <w:p w:rsidR="00173C0E" w:rsidRPr="00E173C6" w:rsidRDefault="00173C0E" w:rsidP="00173C0E">
            <w:pPr>
              <w:rPr>
                <w:rFonts w:ascii="Arial" w:hAnsi="Arial" w:cs="Arial"/>
                <w:b w:val="0"/>
                <w:bCs w:val="0"/>
                <w:szCs w:val="20"/>
              </w:rPr>
            </w:pPr>
            <w:r w:rsidRPr="00E173C6">
              <w:rPr>
                <w:rFonts w:ascii="Arial" w:hAnsi="Arial" w:cs="Arial"/>
                <w:b w:val="0"/>
                <w:bCs w:val="0"/>
                <w:szCs w:val="20"/>
              </w:rPr>
              <w:t> </w:t>
            </w:r>
          </w:p>
        </w:tc>
        <w:tc>
          <w:tcPr>
            <w:tcW w:w="750" w:type="dxa"/>
            <w:tcBorders>
              <w:top w:val="nil"/>
              <w:left w:val="nil"/>
              <w:bottom w:val="single" w:sz="4" w:space="0" w:color="auto"/>
              <w:right w:val="single" w:sz="4" w:space="0" w:color="auto"/>
            </w:tcBorders>
            <w:shd w:val="clear" w:color="auto" w:fill="auto"/>
            <w:noWrap/>
            <w:vAlign w:val="bottom"/>
            <w:hideMark/>
          </w:tcPr>
          <w:p w:rsidR="00173C0E" w:rsidRPr="00E173C6" w:rsidRDefault="00173C0E" w:rsidP="00173C0E">
            <w:pPr>
              <w:rPr>
                <w:rFonts w:ascii="Arial" w:hAnsi="Arial" w:cs="Arial"/>
                <w:b w:val="0"/>
                <w:bCs w:val="0"/>
                <w:szCs w:val="20"/>
              </w:rPr>
            </w:pPr>
            <w:r w:rsidRPr="00E173C6">
              <w:rPr>
                <w:rFonts w:ascii="Arial" w:hAnsi="Arial" w:cs="Arial"/>
                <w:b w:val="0"/>
                <w:bCs w:val="0"/>
                <w:szCs w:val="20"/>
              </w:rPr>
              <w:t> </w:t>
            </w:r>
          </w:p>
        </w:tc>
        <w:tc>
          <w:tcPr>
            <w:tcW w:w="750" w:type="dxa"/>
            <w:tcBorders>
              <w:top w:val="nil"/>
              <w:left w:val="nil"/>
              <w:bottom w:val="single" w:sz="4" w:space="0" w:color="auto"/>
              <w:right w:val="single" w:sz="4" w:space="0" w:color="auto"/>
            </w:tcBorders>
            <w:shd w:val="clear" w:color="auto" w:fill="auto"/>
            <w:noWrap/>
            <w:vAlign w:val="bottom"/>
            <w:hideMark/>
          </w:tcPr>
          <w:p w:rsidR="00173C0E" w:rsidRPr="00E173C6" w:rsidRDefault="00173C0E" w:rsidP="00173C0E">
            <w:pPr>
              <w:rPr>
                <w:rFonts w:ascii="Arial" w:hAnsi="Arial" w:cs="Arial"/>
                <w:b w:val="0"/>
                <w:bCs w:val="0"/>
                <w:szCs w:val="20"/>
              </w:rPr>
            </w:pPr>
            <w:r w:rsidRPr="00E173C6">
              <w:rPr>
                <w:rFonts w:ascii="Arial" w:hAnsi="Arial" w:cs="Arial"/>
                <w:b w:val="0"/>
                <w:bCs w:val="0"/>
                <w:szCs w:val="20"/>
              </w:rPr>
              <w:t> </w:t>
            </w:r>
          </w:p>
        </w:tc>
        <w:tc>
          <w:tcPr>
            <w:tcW w:w="869" w:type="dxa"/>
            <w:tcBorders>
              <w:top w:val="nil"/>
              <w:left w:val="nil"/>
              <w:bottom w:val="single" w:sz="4" w:space="0" w:color="auto"/>
              <w:right w:val="single" w:sz="4" w:space="0" w:color="auto"/>
            </w:tcBorders>
            <w:shd w:val="clear" w:color="auto" w:fill="auto"/>
            <w:noWrap/>
            <w:vAlign w:val="bottom"/>
            <w:hideMark/>
          </w:tcPr>
          <w:p w:rsidR="00173C0E" w:rsidRPr="00E173C6" w:rsidRDefault="00173C0E" w:rsidP="00173C0E">
            <w:pPr>
              <w:rPr>
                <w:rFonts w:ascii="Arial" w:hAnsi="Arial" w:cs="Arial"/>
                <w:b w:val="0"/>
                <w:bCs w:val="0"/>
                <w:szCs w:val="20"/>
              </w:rPr>
            </w:pPr>
            <w:r w:rsidRPr="00E173C6">
              <w:rPr>
                <w:rFonts w:ascii="Arial" w:hAnsi="Arial" w:cs="Arial"/>
                <w:b w:val="0"/>
                <w:bCs w:val="0"/>
                <w:szCs w:val="20"/>
              </w:rPr>
              <w:t> </w:t>
            </w:r>
          </w:p>
        </w:tc>
      </w:tr>
      <w:tr w:rsidR="00173C0E" w:rsidRPr="00E173C6" w:rsidTr="00173C0E">
        <w:trPr>
          <w:trHeight w:val="255"/>
        </w:trPr>
        <w:tc>
          <w:tcPr>
            <w:tcW w:w="3065" w:type="dxa"/>
            <w:tcBorders>
              <w:top w:val="nil"/>
              <w:left w:val="single" w:sz="4" w:space="0" w:color="auto"/>
              <w:bottom w:val="single" w:sz="4" w:space="0" w:color="auto"/>
              <w:right w:val="single" w:sz="4" w:space="0" w:color="auto"/>
            </w:tcBorders>
            <w:shd w:val="clear" w:color="auto" w:fill="auto"/>
            <w:noWrap/>
            <w:vAlign w:val="bottom"/>
            <w:hideMark/>
          </w:tcPr>
          <w:p w:rsidR="00173C0E" w:rsidRPr="00E173C6" w:rsidRDefault="00173C0E" w:rsidP="00173C0E">
            <w:pPr>
              <w:rPr>
                <w:rFonts w:ascii="Arial" w:hAnsi="Arial" w:cs="Arial"/>
                <w:b w:val="0"/>
                <w:bCs w:val="0"/>
                <w:szCs w:val="20"/>
              </w:rPr>
            </w:pPr>
            <w:r w:rsidRPr="00E173C6">
              <w:rPr>
                <w:rFonts w:ascii="Arial" w:hAnsi="Arial" w:cs="Arial"/>
                <w:b w:val="0"/>
                <w:bCs w:val="0"/>
                <w:szCs w:val="20"/>
              </w:rPr>
              <w:t>Total</w:t>
            </w:r>
          </w:p>
        </w:tc>
        <w:tc>
          <w:tcPr>
            <w:tcW w:w="750" w:type="dxa"/>
            <w:tcBorders>
              <w:top w:val="nil"/>
              <w:left w:val="nil"/>
              <w:bottom w:val="single" w:sz="4" w:space="0" w:color="auto"/>
              <w:right w:val="single" w:sz="4" w:space="0" w:color="auto"/>
            </w:tcBorders>
            <w:shd w:val="clear" w:color="auto" w:fill="auto"/>
            <w:noWrap/>
            <w:vAlign w:val="bottom"/>
            <w:hideMark/>
          </w:tcPr>
          <w:p w:rsidR="00173C0E" w:rsidRPr="00E173C6" w:rsidRDefault="00173C0E" w:rsidP="00173C0E">
            <w:pPr>
              <w:jc w:val="right"/>
              <w:rPr>
                <w:rFonts w:ascii="Arial" w:hAnsi="Arial" w:cs="Arial"/>
                <w:b w:val="0"/>
                <w:bCs w:val="0"/>
                <w:szCs w:val="20"/>
              </w:rPr>
            </w:pPr>
            <w:r w:rsidRPr="00E173C6">
              <w:rPr>
                <w:rFonts w:ascii="Arial" w:hAnsi="Arial" w:cs="Arial"/>
                <w:b w:val="0"/>
                <w:bCs w:val="0"/>
                <w:szCs w:val="20"/>
              </w:rPr>
              <w:t>8279</w:t>
            </w:r>
          </w:p>
        </w:tc>
        <w:tc>
          <w:tcPr>
            <w:tcW w:w="750" w:type="dxa"/>
            <w:tcBorders>
              <w:top w:val="nil"/>
              <w:left w:val="nil"/>
              <w:bottom w:val="single" w:sz="4" w:space="0" w:color="auto"/>
              <w:right w:val="single" w:sz="4" w:space="0" w:color="auto"/>
            </w:tcBorders>
            <w:shd w:val="clear" w:color="auto" w:fill="auto"/>
            <w:noWrap/>
            <w:vAlign w:val="bottom"/>
            <w:hideMark/>
          </w:tcPr>
          <w:p w:rsidR="00173C0E" w:rsidRPr="00E173C6" w:rsidRDefault="00173C0E" w:rsidP="00173C0E">
            <w:pPr>
              <w:jc w:val="right"/>
              <w:rPr>
                <w:rFonts w:ascii="Arial" w:hAnsi="Arial" w:cs="Arial"/>
                <w:b w:val="0"/>
                <w:bCs w:val="0"/>
                <w:szCs w:val="20"/>
              </w:rPr>
            </w:pPr>
            <w:r w:rsidRPr="00E173C6">
              <w:rPr>
                <w:rFonts w:ascii="Arial" w:hAnsi="Arial" w:cs="Arial"/>
                <w:b w:val="0"/>
                <w:bCs w:val="0"/>
                <w:szCs w:val="20"/>
              </w:rPr>
              <w:t>8,448</w:t>
            </w:r>
          </w:p>
        </w:tc>
        <w:tc>
          <w:tcPr>
            <w:tcW w:w="750" w:type="dxa"/>
            <w:tcBorders>
              <w:top w:val="nil"/>
              <w:left w:val="nil"/>
              <w:bottom w:val="single" w:sz="4" w:space="0" w:color="auto"/>
              <w:right w:val="single" w:sz="4" w:space="0" w:color="auto"/>
            </w:tcBorders>
            <w:shd w:val="clear" w:color="auto" w:fill="auto"/>
            <w:noWrap/>
            <w:vAlign w:val="bottom"/>
            <w:hideMark/>
          </w:tcPr>
          <w:p w:rsidR="00173C0E" w:rsidRPr="00E173C6" w:rsidRDefault="00173C0E" w:rsidP="00173C0E">
            <w:pPr>
              <w:jc w:val="right"/>
              <w:rPr>
                <w:rFonts w:ascii="Arial" w:hAnsi="Arial" w:cs="Arial"/>
                <w:b w:val="0"/>
                <w:bCs w:val="0"/>
                <w:szCs w:val="20"/>
              </w:rPr>
            </w:pPr>
            <w:r w:rsidRPr="00E173C6">
              <w:rPr>
                <w:rFonts w:ascii="Arial" w:hAnsi="Arial" w:cs="Arial"/>
                <w:b w:val="0"/>
                <w:bCs w:val="0"/>
                <w:szCs w:val="20"/>
              </w:rPr>
              <w:t>7,626</w:t>
            </w:r>
          </w:p>
        </w:tc>
        <w:tc>
          <w:tcPr>
            <w:tcW w:w="750" w:type="dxa"/>
            <w:tcBorders>
              <w:top w:val="nil"/>
              <w:left w:val="nil"/>
              <w:bottom w:val="single" w:sz="4" w:space="0" w:color="auto"/>
              <w:right w:val="single" w:sz="4" w:space="0" w:color="auto"/>
            </w:tcBorders>
            <w:shd w:val="clear" w:color="auto" w:fill="auto"/>
            <w:noWrap/>
            <w:vAlign w:val="bottom"/>
            <w:hideMark/>
          </w:tcPr>
          <w:p w:rsidR="00173C0E" w:rsidRPr="00E173C6" w:rsidRDefault="00173C0E" w:rsidP="00173C0E">
            <w:pPr>
              <w:jc w:val="right"/>
              <w:rPr>
                <w:rFonts w:ascii="Arial" w:hAnsi="Arial" w:cs="Arial"/>
                <w:b w:val="0"/>
                <w:bCs w:val="0"/>
                <w:szCs w:val="20"/>
              </w:rPr>
            </w:pPr>
            <w:r w:rsidRPr="00E173C6">
              <w:rPr>
                <w:rFonts w:ascii="Arial" w:hAnsi="Arial" w:cs="Arial"/>
                <w:b w:val="0"/>
                <w:bCs w:val="0"/>
                <w:szCs w:val="20"/>
              </w:rPr>
              <w:t>6,536</w:t>
            </w:r>
          </w:p>
        </w:tc>
        <w:tc>
          <w:tcPr>
            <w:tcW w:w="869" w:type="dxa"/>
            <w:tcBorders>
              <w:top w:val="nil"/>
              <w:left w:val="nil"/>
              <w:bottom w:val="single" w:sz="4" w:space="0" w:color="auto"/>
              <w:right w:val="single" w:sz="4" w:space="0" w:color="auto"/>
            </w:tcBorders>
            <w:shd w:val="clear" w:color="auto" w:fill="auto"/>
            <w:noWrap/>
            <w:vAlign w:val="bottom"/>
            <w:hideMark/>
          </w:tcPr>
          <w:p w:rsidR="00173C0E" w:rsidRPr="00E173C6" w:rsidRDefault="00173C0E" w:rsidP="00173C0E">
            <w:pPr>
              <w:jc w:val="right"/>
              <w:rPr>
                <w:rFonts w:ascii="Arial" w:hAnsi="Arial" w:cs="Arial"/>
                <w:b w:val="0"/>
                <w:bCs w:val="0"/>
                <w:szCs w:val="20"/>
              </w:rPr>
            </w:pPr>
            <w:r w:rsidRPr="00E173C6">
              <w:rPr>
                <w:rFonts w:ascii="Arial" w:hAnsi="Arial" w:cs="Arial"/>
                <w:b w:val="0"/>
                <w:bCs w:val="0"/>
                <w:szCs w:val="20"/>
              </w:rPr>
              <w:t>7,872</w:t>
            </w:r>
          </w:p>
        </w:tc>
      </w:tr>
      <w:tr w:rsidR="00173C0E" w:rsidRPr="00E173C6" w:rsidTr="00173C0E">
        <w:trPr>
          <w:trHeight w:val="300"/>
        </w:trPr>
        <w:tc>
          <w:tcPr>
            <w:tcW w:w="3065" w:type="dxa"/>
            <w:tcBorders>
              <w:top w:val="nil"/>
              <w:left w:val="single" w:sz="4" w:space="0" w:color="auto"/>
              <w:bottom w:val="single" w:sz="4" w:space="0" w:color="auto"/>
              <w:right w:val="single" w:sz="4" w:space="0" w:color="auto"/>
            </w:tcBorders>
            <w:shd w:val="clear" w:color="auto" w:fill="auto"/>
            <w:noWrap/>
            <w:vAlign w:val="bottom"/>
            <w:hideMark/>
          </w:tcPr>
          <w:p w:rsidR="00173C0E" w:rsidRPr="00E173C6" w:rsidRDefault="00173C0E" w:rsidP="00173C0E">
            <w:pPr>
              <w:rPr>
                <w:rFonts w:ascii="Arial" w:hAnsi="Arial" w:cs="Arial"/>
                <w:b w:val="0"/>
                <w:bCs w:val="0"/>
                <w:szCs w:val="20"/>
              </w:rPr>
            </w:pPr>
            <w:r w:rsidRPr="00E173C6">
              <w:rPr>
                <w:rFonts w:ascii="Arial" w:hAnsi="Arial" w:cs="Arial"/>
                <w:b w:val="0"/>
                <w:bCs w:val="0"/>
                <w:szCs w:val="20"/>
              </w:rPr>
              <w:t>Reactivated Cases</w:t>
            </w:r>
          </w:p>
        </w:tc>
        <w:tc>
          <w:tcPr>
            <w:tcW w:w="750" w:type="dxa"/>
            <w:tcBorders>
              <w:top w:val="nil"/>
              <w:left w:val="nil"/>
              <w:bottom w:val="single" w:sz="4" w:space="0" w:color="auto"/>
              <w:right w:val="single" w:sz="4" w:space="0" w:color="auto"/>
            </w:tcBorders>
            <w:shd w:val="clear" w:color="auto" w:fill="auto"/>
            <w:noWrap/>
            <w:vAlign w:val="bottom"/>
            <w:hideMark/>
          </w:tcPr>
          <w:p w:rsidR="00173C0E" w:rsidRPr="00E173C6" w:rsidRDefault="00173C0E" w:rsidP="00173C0E">
            <w:pPr>
              <w:jc w:val="right"/>
              <w:rPr>
                <w:rFonts w:ascii="Arial" w:hAnsi="Arial" w:cs="Arial"/>
                <w:b w:val="0"/>
                <w:bCs w:val="0"/>
                <w:szCs w:val="20"/>
              </w:rPr>
            </w:pPr>
            <w:r w:rsidRPr="00E173C6">
              <w:rPr>
                <w:rFonts w:ascii="Arial" w:hAnsi="Arial" w:cs="Arial"/>
                <w:b w:val="0"/>
                <w:bCs w:val="0"/>
                <w:szCs w:val="20"/>
              </w:rPr>
              <w:t>308</w:t>
            </w:r>
          </w:p>
        </w:tc>
        <w:tc>
          <w:tcPr>
            <w:tcW w:w="750" w:type="dxa"/>
            <w:tcBorders>
              <w:top w:val="nil"/>
              <w:left w:val="nil"/>
              <w:bottom w:val="single" w:sz="4" w:space="0" w:color="auto"/>
              <w:right w:val="single" w:sz="4" w:space="0" w:color="auto"/>
            </w:tcBorders>
            <w:shd w:val="clear" w:color="auto" w:fill="auto"/>
            <w:noWrap/>
            <w:vAlign w:val="bottom"/>
            <w:hideMark/>
          </w:tcPr>
          <w:p w:rsidR="00173C0E" w:rsidRPr="00E173C6" w:rsidRDefault="00173C0E" w:rsidP="00173C0E">
            <w:pPr>
              <w:jc w:val="right"/>
              <w:rPr>
                <w:rFonts w:ascii="Arial" w:hAnsi="Arial" w:cs="Arial"/>
                <w:b w:val="0"/>
                <w:bCs w:val="0"/>
                <w:szCs w:val="20"/>
              </w:rPr>
            </w:pPr>
            <w:r w:rsidRPr="00E173C6">
              <w:rPr>
                <w:rFonts w:ascii="Arial" w:hAnsi="Arial" w:cs="Arial"/>
                <w:b w:val="0"/>
                <w:bCs w:val="0"/>
                <w:szCs w:val="20"/>
              </w:rPr>
              <w:t>339</w:t>
            </w:r>
          </w:p>
        </w:tc>
        <w:tc>
          <w:tcPr>
            <w:tcW w:w="750" w:type="dxa"/>
            <w:tcBorders>
              <w:top w:val="nil"/>
              <w:left w:val="nil"/>
              <w:bottom w:val="single" w:sz="4" w:space="0" w:color="auto"/>
              <w:right w:val="single" w:sz="4" w:space="0" w:color="auto"/>
            </w:tcBorders>
            <w:shd w:val="clear" w:color="auto" w:fill="auto"/>
            <w:noWrap/>
            <w:vAlign w:val="bottom"/>
            <w:hideMark/>
          </w:tcPr>
          <w:p w:rsidR="00173C0E" w:rsidRPr="00E173C6" w:rsidRDefault="00173C0E" w:rsidP="00173C0E">
            <w:pPr>
              <w:jc w:val="right"/>
              <w:rPr>
                <w:rFonts w:ascii="Arial" w:hAnsi="Arial" w:cs="Arial"/>
                <w:b w:val="0"/>
                <w:bCs w:val="0"/>
                <w:szCs w:val="20"/>
              </w:rPr>
            </w:pPr>
            <w:r w:rsidRPr="00E173C6">
              <w:rPr>
                <w:rFonts w:ascii="Arial" w:hAnsi="Arial" w:cs="Arial"/>
                <w:b w:val="0"/>
                <w:bCs w:val="0"/>
                <w:szCs w:val="20"/>
              </w:rPr>
              <w:t>215</w:t>
            </w:r>
          </w:p>
        </w:tc>
        <w:tc>
          <w:tcPr>
            <w:tcW w:w="750" w:type="dxa"/>
            <w:tcBorders>
              <w:top w:val="nil"/>
              <w:left w:val="nil"/>
              <w:bottom w:val="single" w:sz="4" w:space="0" w:color="auto"/>
              <w:right w:val="single" w:sz="4" w:space="0" w:color="auto"/>
            </w:tcBorders>
            <w:shd w:val="clear" w:color="auto" w:fill="auto"/>
            <w:noWrap/>
            <w:vAlign w:val="bottom"/>
            <w:hideMark/>
          </w:tcPr>
          <w:p w:rsidR="00173C0E" w:rsidRPr="00E173C6" w:rsidRDefault="00173C0E" w:rsidP="00173C0E">
            <w:pPr>
              <w:jc w:val="right"/>
              <w:rPr>
                <w:rFonts w:ascii="Arial" w:hAnsi="Arial" w:cs="Arial"/>
                <w:b w:val="0"/>
                <w:bCs w:val="0"/>
                <w:szCs w:val="20"/>
              </w:rPr>
            </w:pPr>
            <w:r w:rsidRPr="00E173C6">
              <w:rPr>
                <w:rFonts w:ascii="Arial" w:hAnsi="Arial" w:cs="Arial"/>
                <w:b w:val="0"/>
                <w:bCs w:val="0"/>
                <w:szCs w:val="20"/>
              </w:rPr>
              <w:t>333</w:t>
            </w:r>
          </w:p>
        </w:tc>
        <w:tc>
          <w:tcPr>
            <w:tcW w:w="869" w:type="dxa"/>
            <w:tcBorders>
              <w:top w:val="nil"/>
              <w:left w:val="nil"/>
              <w:bottom w:val="single" w:sz="4" w:space="0" w:color="auto"/>
              <w:right w:val="single" w:sz="4" w:space="0" w:color="auto"/>
            </w:tcBorders>
            <w:shd w:val="clear" w:color="auto" w:fill="auto"/>
            <w:noWrap/>
            <w:vAlign w:val="bottom"/>
            <w:hideMark/>
          </w:tcPr>
          <w:p w:rsidR="00173C0E" w:rsidRPr="00E173C6" w:rsidRDefault="00173C0E" w:rsidP="00173C0E">
            <w:pPr>
              <w:jc w:val="right"/>
              <w:rPr>
                <w:rFonts w:ascii="Arial" w:hAnsi="Arial" w:cs="Arial"/>
                <w:b w:val="0"/>
                <w:bCs w:val="0"/>
                <w:szCs w:val="20"/>
              </w:rPr>
            </w:pPr>
            <w:r w:rsidRPr="00E173C6">
              <w:rPr>
                <w:rFonts w:ascii="Arial" w:hAnsi="Arial" w:cs="Arial"/>
                <w:b w:val="0"/>
                <w:bCs w:val="0"/>
                <w:szCs w:val="20"/>
              </w:rPr>
              <w:t>212</w:t>
            </w:r>
          </w:p>
        </w:tc>
      </w:tr>
      <w:tr w:rsidR="00173C0E" w:rsidRPr="00E173C6" w:rsidTr="00173C0E">
        <w:trPr>
          <w:trHeight w:val="255"/>
        </w:trPr>
        <w:tc>
          <w:tcPr>
            <w:tcW w:w="3065" w:type="dxa"/>
            <w:tcBorders>
              <w:top w:val="nil"/>
              <w:left w:val="single" w:sz="4" w:space="0" w:color="auto"/>
              <w:bottom w:val="single" w:sz="4" w:space="0" w:color="auto"/>
              <w:right w:val="single" w:sz="4" w:space="0" w:color="auto"/>
            </w:tcBorders>
            <w:shd w:val="clear" w:color="auto" w:fill="auto"/>
            <w:noWrap/>
            <w:vAlign w:val="bottom"/>
            <w:hideMark/>
          </w:tcPr>
          <w:p w:rsidR="00173C0E" w:rsidRPr="00E173C6" w:rsidRDefault="00173C0E" w:rsidP="00173C0E">
            <w:pPr>
              <w:rPr>
                <w:rFonts w:ascii="Arial" w:hAnsi="Arial" w:cs="Arial"/>
                <w:szCs w:val="20"/>
              </w:rPr>
            </w:pPr>
            <w:r w:rsidRPr="00E173C6">
              <w:rPr>
                <w:rFonts w:ascii="Arial" w:hAnsi="Arial" w:cs="Arial"/>
                <w:szCs w:val="20"/>
              </w:rPr>
              <w:t>Total</w:t>
            </w:r>
          </w:p>
        </w:tc>
        <w:tc>
          <w:tcPr>
            <w:tcW w:w="750" w:type="dxa"/>
            <w:tcBorders>
              <w:top w:val="nil"/>
              <w:left w:val="nil"/>
              <w:bottom w:val="single" w:sz="4" w:space="0" w:color="auto"/>
              <w:right w:val="single" w:sz="4" w:space="0" w:color="auto"/>
            </w:tcBorders>
            <w:shd w:val="clear" w:color="auto" w:fill="auto"/>
            <w:noWrap/>
            <w:vAlign w:val="bottom"/>
            <w:hideMark/>
          </w:tcPr>
          <w:p w:rsidR="00173C0E" w:rsidRPr="00E173C6" w:rsidRDefault="00173C0E" w:rsidP="00173C0E">
            <w:pPr>
              <w:jc w:val="right"/>
              <w:rPr>
                <w:rFonts w:ascii="Arial" w:hAnsi="Arial" w:cs="Arial"/>
                <w:szCs w:val="20"/>
              </w:rPr>
            </w:pPr>
            <w:r w:rsidRPr="00E173C6">
              <w:rPr>
                <w:rFonts w:ascii="Arial" w:hAnsi="Arial" w:cs="Arial"/>
                <w:szCs w:val="20"/>
              </w:rPr>
              <w:t>8587</w:t>
            </w:r>
          </w:p>
        </w:tc>
        <w:tc>
          <w:tcPr>
            <w:tcW w:w="750" w:type="dxa"/>
            <w:tcBorders>
              <w:top w:val="nil"/>
              <w:left w:val="nil"/>
              <w:bottom w:val="single" w:sz="4" w:space="0" w:color="auto"/>
              <w:right w:val="single" w:sz="4" w:space="0" w:color="auto"/>
            </w:tcBorders>
            <w:shd w:val="clear" w:color="auto" w:fill="auto"/>
            <w:noWrap/>
            <w:vAlign w:val="bottom"/>
            <w:hideMark/>
          </w:tcPr>
          <w:p w:rsidR="00173C0E" w:rsidRPr="00E173C6" w:rsidRDefault="00173C0E" w:rsidP="00173C0E">
            <w:pPr>
              <w:jc w:val="right"/>
              <w:rPr>
                <w:rFonts w:ascii="Arial" w:hAnsi="Arial" w:cs="Arial"/>
                <w:szCs w:val="20"/>
              </w:rPr>
            </w:pPr>
            <w:r w:rsidRPr="00E173C6">
              <w:rPr>
                <w:rFonts w:ascii="Arial" w:hAnsi="Arial" w:cs="Arial"/>
                <w:szCs w:val="20"/>
              </w:rPr>
              <w:t>8,787</w:t>
            </w:r>
          </w:p>
        </w:tc>
        <w:tc>
          <w:tcPr>
            <w:tcW w:w="750" w:type="dxa"/>
            <w:tcBorders>
              <w:top w:val="nil"/>
              <w:left w:val="nil"/>
              <w:bottom w:val="single" w:sz="4" w:space="0" w:color="auto"/>
              <w:right w:val="single" w:sz="4" w:space="0" w:color="auto"/>
            </w:tcBorders>
            <w:shd w:val="clear" w:color="auto" w:fill="auto"/>
            <w:noWrap/>
            <w:vAlign w:val="bottom"/>
            <w:hideMark/>
          </w:tcPr>
          <w:p w:rsidR="00173C0E" w:rsidRPr="00E173C6" w:rsidRDefault="00173C0E" w:rsidP="00173C0E">
            <w:pPr>
              <w:jc w:val="right"/>
              <w:rPr>
                <w:rFonts w:ascii="Arial" w:hAnsi="Arial" w:cs="Arial"/>
                <w:szCs w:val="20"/>
              </w:rPr>
            </w:pPr>
            <w:r w:rsidRPr="00E173C6">
              <w:rPr>
                <w:rFonts w:ascii="Arial" w:hAnsi="Arial" w:cs="Arial"/>
                <w:szCs w:val="20"/>
              </w:rPr>
              <w:t>7,841</w:t>
            </w:r>
          </w:p>
        </w:tc>
        <w:tc>
          <w:tcPr>
            <w:tcW w:w="750" w:type="dxa"/>
            <w:tcBorders>
              <w:top w:val="nil"/>
              <w:left w:val="nil"/>
              <w:bottom w:val="single" w:sz="4" w:space="0" w:color="auto"/>
              <w:right w:val="single" w:sz="4" w:space="0" w:color="auto"/>
            </w:tcBorders>
            <w:shd w:val="clear" w:color="auto" w:fill="auto"/>
            <w:noWrap/>
            <w:vAlign w:val="bottom"/>
            <w:hideMark/>
          </w:tcPr>
          <w:p w:rsidR="00173C0E" w:rsidRPr="00E173C6" w:rsidRDefault="00173C0E" w:rsidP="00173C0E">
            <w:pPr>
              <w:jc w:val="right"/>
              <w:rPr>
                <w:rFonts w:ascii="Arial" w:hAnsi="Arial" w:cs="Arial"/>
                <w:szCs w:val="20"/>
              </w:rPr>
            </w:pPr>
            <w:r w:rsidRPr="00E173C6">
              <w:rPr>
                <w:rFonts w:ascii="Arial" w:hAnsi="Arial" w:cs="Arial"/>
                <w:szCs w:val="20"/>
              </w:rPr>
              <w:t>6,869</w:t>
            </w:r>
          </w:p>
        </w:tc>
        <w:tc>
          <w:tcPr>
            <w:tcW w:w="869" w:type="dxa"/>
            <w:tcBorders>
              <w:top w:val="nil"/>
              <w:left w:val="nil"/>
              <w:bottom w:val="single" w:sz="4" w:space="0" w:color="auto"/>
              <w:right w:val="single" w:sz="4" w:space="0" w:color="auto"/>
            </w:tcBorders>
            <w:shd w:val="clear" w:color="auto" w:fill="auto"/>
            <w:noWrap/>
            <w:vAlign w:val="bottom"/>
            <w:hideMark/>
          </w:tcPr>
          <w:p w:rsidR="00173C0E" w:rsidRPr="00E173C6" w:rsidRDefault="00173C0E" w:rsidP="00173C0E">
            <w:pPr>
              <w:jc w:val="right"/>
              <w:rPr>
                <w:rFonts w:ascii="Arial" w:hAnsi="Arial" w:cs="Arial"/>
                <w:szCs w:val="20"/>
              </w:rPr>
            </w:pPr>
            <w:r w:rsidRPr="00E173C6">
              <w:rPr>
                <w:rFonts w:ascii="Arial" w:hAnsi="Arial" w:cs="Arial"/>
                <w:szCs w:val="20"/>
              </w:rPr>
              <w:t>8,084</w:t>
            </w:r>
          </w:p>
        </w:tc>
      </w:tr>
    </w:tbl>
    <w:p w:rsidR="00E173C6" w:rsidRDefault="004E4826" w:rsidP="000C6980">
      <w:pPr>
        <w:pStyle w:val="PlainText"/>
        <w:rPr>
          <w:rFonts w:ascii="Verdana" w:eastAsia="MS Mincho" w:hAnsi="Verdana" w:cs="Tahoma"/>
          <w:b w:val="0"/>
          <w:bCs w:val="0"/>
          <w:sz w:val="24"/>
          <w:szCs w:val="19"/>
        </w:rPr>
      </w:pPr>
      <w:r>
        <w:rPr>
          <w:rFonts w:ascii="Verdana" w:eastAsia="MS Mincho" w:hAnsi="Verdana" w:cs="Tahoma"/>
          <w:b w:val="0"/>
          <w:bCs w:val="0"/>
          <w:sz w:val="24"/>
          <w:szCs w:val="19"/>
        </w:rPr>
        <w:tab/>
      </w:r>
    </w:p>
    <w:p w:rsidR="00AC22E7" w:rsidRDefault="00AC22E7" w:rsidP="000C6980">
      <w:pPr>
        <w:pStyle w:val="PlainText"/>
        <w:rPr>
          <w:rFonts w:ascii="Verdana" w:eastAsia="MS Mincho" w:hAnsi="Verdana" w:cs="Tahoma"/>
          <w:b w:val="0"/>
          <w:bCs w:val="0"/>
          <w:sz w:val="24"/>
          <w:szCs w:val="19"/>
        </w:rPr>
      </w:pPr>
    </w:p>
    <w:p w:rsidR="00CE6E4B" w:rsidRDefault="00CE6E4B" w:rsidP="00AC22E7">
      <w:pPr>
        <w:pStyle w:val="PlainText"/>
        <w:jc w:val="center"/>
        <w:rPr>
          <w:rFonts w:ascii="Verdana" w:eastAsia="MS Mincho" w:hAnsi="Verdana" w:cs="Tahoma"/>
          <w:b w:val="0"/>
          <w:bCs w:val="0"/>
          <w:sz w:val="24"/>
          <w:szCs w:val="19"/>
        </w:rPr>
      </w:pPr>
    </w:p>
    <w:p w:rsidR="00CE6E4B" w:rsidRDefault="00CE6E4B" w:rsidP="000C6980">
      <w:pPr>
        <w:pStyle w:val="PlainText"/>
        <w:rPr>
          <w:rFonts w:ascii="Verdana" w:eastAsia="MS Mincho" w:hAnsi="Verdana" w:cs="Tahoma"/>
          <w:b w:val="0"/>
          <w:bCs w:val="0"/>
          <w:sz w:val="24"/>
          <w:szCs w:val="19"/>
        </w:rPr>
      </w:pPr>
    </w:p>
    <w:p w:rsidR="00C06085" w:rsidRDefault="00C06085" w:rsidP="000C6980">
      <w:pPr>
        <w:pStyle w:val="PlainText"/>
        <w:rPr>
          <w:rFonts w:ascii="Verdana" w:eastAsia="MS Mincho" w:hAnsi="Verdana" w:cs="Tahoma"/>
          <w:b w:val="0"/>
          <w:bCs w:val="0"/>
          <w:sz w:val="24"/>
          <w:szCs w:val="19"/>
        </w:rPr>
      </w:pPr>
    </w:p>
    <w:p w:rsidR="00CE6E4B" w:rsidRDefault="00CE6E4B" w:rsidP="000C6980">
      <w:pPr>
        <w:pStyle w:val="PlainText"/>
        <w:rPr>
          <w:rFonts w:ascii="Verdana" w:eastAsia="MS Mincho" w:hAnsi="Verdana" w:cs="Tahoma"/>
          <w:b w:val="0"/>
          <w:bCs w:val="0"/>
          <w:sz w:val="24"/>
          <w:szCs w:val="19"/>
        </w:rPr>
      </w:pPr>
    </w:p>
    <w:p w:rsidR="00CE6E4B" w:rsidRDefault="00CE6E4B" w:rsidP="000C6980">
      <w:pPr>
        <w:pStyle w:val="PlainText"/>
        <w:rPr>
          <w:rFonts w:ascii="Verdana" w:eastAsia="MS Mincho" w:hAnsi="Verdana" w:cs="Tahoma"/>
          <w:b w:val="0"/>
          <w:bCs w:val="0"/>
          <w:sz w:val="24"/>
          <w:szCs w:val="19"/>
        </w:rPr>
      </w:pPr>
    </w:p>
    <w:p w:rsidR="00173C0E" w:rsidRDefault="00173C0E" w:rsidP="000C6980">
      <w:pPr>
        <w:pStyle w:val="PlainText"/>
        <w:rPr>
          <w:rFonts w:ascii="Verdana" w:eastAsia="MS Mincho" w:hAnsi="Verdana" w:cs="Tahoma"/>
          <w:b w:val="0"/>
          <w:bCs w:val="0"/>
          <w:sz w:val="24"/>
          <w:szCs w:val="19"/>
        </w:rPr>
      </w:pPr>
    </w:p>
    <w:p w:rsidR="00173C0E" w:rsidRDefault="00173C0E" w:rsidP="000C6980">
      <w:pPr>
        <w:pStyle w:val="PlainText"/>
        <w:rPr>
          <w:rFonts w:ascii="Verdana" w:eastAsia="MS Mincho" w:hAnsi="Verdana" w:cs="Tahoma"/>
          <w:b w:val="0"/>
          <w:bCs w:val="0"/>
          <w:sz w:val="24"/>
          <w:szCs w:val="19"/>
        </w:rPr>
      </w:pPr>
    </w:p>
    <w:p w:rsidR="00173C0E" w:rsidRDefault="00173C0E" w:rsidP="000C6980">
      <w:pPr>
        <w:pStyle w:val="PlainText"/>
        <w:rPr>
          <w:rFonts w:ascii="Verdana" w:eastAsia="MS Mincho" w:hAnsi="Verdana" w:cs="Tahoma"/>
          <w:b w:val="0"/>
          <w:bCs w:val="0"/>
          <w:sz w:val="24"/>
          <w:szCs w:val="19"/>
        </w:rPr>
      </w:pPr>
    </w:p>
    <w:p w:rsidR="00173C0E" w:rsidRDefault="00173C0E" w:rsidP="000C6980">
      <w:pPr>
        <w:pStyle w:val="PlainText"/>
        <w:rPr>
          <w:rFonts w:ascii="Verdana" w:eastAsia="MS Mincho" w:hAnsi="Verdana" w:cs="Tahoma"/>
          <w:b w:val="0"/>
          <w:bCs w:val="0"/>
          <w:sz w:val="24"/>
          <w:szCs w:val="19"/>
        </w:rPr>
      </w:pPr>
    </w:p>
    <w:p w:rsidR="00173C0E" w:rsidRDefault="00173C0E" w:rsidP="000C6980">
      <w:pPr>
        <w:pStyle w:val="PlainText"/>
        <w:rPr>
          <w:rFonts w:ascii="Verdana" w:eastAsia="MS Mincho" w:hAnsi="Verdana" w:cs="Tahoma"/>
          <w:b w:val="0"/>
          <w:bCs w:val="0"/>
          <w:sz w:val="24"/>
          <w:szCs w:val="19"/>
        </w:rPr>
      </w:pPr>
    </w:p>
    <w:p w:rsidR="00173C0E" w:rsidRDefault="00173C0E" w:rsidP="000C6980">
      <w:pPr>
        <w:pStyle w:val="PlainText"/>
        <w:rPr>
          <w:rFonts w:ascii="Verdana" w:eastAsia="MS Mincho" w:hAnsi="Verdana" w:cs="Tahoma"/>
          <w:b w:val="0"/>
          <w:bCs w:val="0"/>
          <w:sz w:val="24"/>
          <w:szCs w:val="19"/>
        </w:rPr>
      </w:pPr>
    </w:p>
    <w:p w:rsidR="00173C0E" w:rsidRDefault="00173C0E" w:rsidP="000C6980">
      <w:pPr>
        <w:pStyle w:val="PlainText"/>
        <w:rPr>
          <w:rFonts w:ascii="Verdana" w:eastAsia="MS Mincho" w:hAnsi="Verdana" w:cs="Tahoma"/>
          <w:b w:val="0"/>
          <w:bCs w:val="0"/>
          <w:sz w:val="24"/>
          <w:szCs w:val="19"/>
        </w:rPr>
      </w:pPr>
    </w:p>
    <w:p w:rsidR="00173C0E" w:rsidRDefault="00173C0E" w:rsidP="000C6980">
      <w:pPr>
        <w:pStyle w:val="PlainText"/>
        <w:rPr>
          <w:rFonts w:ascii="Verdana" w:eastAsia="MS Mincho" w:hAnsi="Verdana" w:cs="Tahoma"/>
          <w:b w:val="0"/>
          <w:bCs w:val="0"/>
          <w:sz w:val="24"/>
          <w:szCs w:val="19"/>
        </w:rPr>
      </w:pPr>
    </w:p>
    <w:p w:rsidR="00173C0E" w:rsidRDefault="00173C0E" w:rsidP="000C6980">
      <w:pPr>
        <w:pStyle w:val="PlainText"/>
        <w:rPr>
          <w:rFonts w:ascii="Verdana" w:eastAsia="MS Mincho" w:hAnsi="Verdana" w:cs="Tahoma"/>
          <w:b w:val="0"/>
          <w:bCs w:val="0"/>
          <w:sz w:val="24"/>
          <w:szCs w:val="19"/>
        </w:rPr>
      </w:pPr>
    </w:p>
    <w:p w:rsidR="00173C0E" w:rsidRDefault="00173C0E" w:rsidP="000C6980">
      <w:pPr>
        <w:pStyle w:val="PlainText"/>
        <w:rPr>
          <w:rFonts w:ascii="Verdana" w:eastAsia="MS Mincho" w:hAnsi="Verdana" w:cs="Tahoma"/>
          <w:b w:val="0"/>
          <w:bCs w:val="0"/>
          <w:sz w:val="24"/>
          <w:szCs w:val="19"/>
        </w:rPr>
      </w:pPr>
    </w:p>
    <w:p w:rsidR="00173C0E" w:rsidRDefault="00173C0E" w:rsidP="000C6980">
      <w:pPr>
        <w:pStyle w:val="PlainText"/>
        <w:rPr>
          <w:rFonts w:ascii="Verdana" w:eastAsia="MS Mincho" w:hAnsi="Verdana" w:cs="Tahoma"/>
          <w:b w:val="0"/>
          <w:bCs w:val="0"/>
          <w:sz w:val="24"/>
          <w:szCs w:val="19"/>
        </w:rPr>
      </w:pPr>
    </w:p>
    <w:p w:rsidR="00173C0E" w:rsidRDefault="00173C0E" w:rsidP="000C6980">
      <w:pPr>
        <w:pStyle w:val="PlainText"/>
        <w:rPr>
          <w:rFonts w:ascii="Verdana" w:eastAsia="MS Mincho" w:hAnsi="Verdana" w:cs="Tahoma"/>
          <w:b w:val="0"/>
          <w:bCs w:val="0"/>
          <w:sz w:val="24"/>
          <w:szCs w:val="19"/>
        </w:rPr>
      </w:pPr>
    </w:p>
    <w:p w:rsidR="00173C0E" w:rsidRDefault="00173C0E" w:rsidP="000C6980">
      <w:pPr>
        <w:pStyle w:val="PlainText"/>
        <w:rPr>
          <w:rFonts w:ascii="Verdana" w:eastAsia="MS Mincho" w:hAnsi="Verdana" w:cs="Tahoma"/>
          <w:b w:val="0"/>
          <w:bCs w:val="0"/>
          <w:sz w:val="24"/>
          <w:szCs w:val="19"/>
        </w:rPr>
      </w:pPr>
    </w:p>
    <w:p w:rsidR="00173C0E" w:rsidRDefault="00173C0E" w:rsidP="000C6980">
      <w:pPr>
        <w:pStyle w:val="PlainText"/>
        <w:rPr>
          <w:rFonts w:ascii="Verdana" w:eastAsia="MS Mincho" w:hAnsi="Verdana" w:cs="Tahoma"/>
          <w:b w:val="0"/>
          <w:bCs w:val="0"/>
          <w:sz w:val="24"/>
          <w:szCs w:val="19"/>
        </w:rPr>
      </w:pPr>
    </w:p>
    <w:p w:rsidR="00173C0E" w:rsidRDefault="00173C0E" w:rsidP="000C6980">
      <w:pPr>
        <w:pStyle w:val="PlainText"/>
        <w:rPr>
          <w:rFonts w:ascii="Verdana" w:eastAsia="MS Mincho" w:hAnsi="Verdana" w:cs="Tahoma"/>
          <w:b w:val="0"/>
          <w:bCs w:val="0"/>
          <w:sz w:val="24"/>
          <w:szCs w:val="19"/>
        </w:rPr>
      </w:pPr>
    </w:p>
    <w:p w:rsidR="00173C0E" w:rsidRDefault="00173C0E" w:rsidP="000C6980">
      <w:pPr>
        <w:pStyle w:val="PlainText"/>
        <w:rPr>
          <w:rFonts w:ascii="Verdana" w:eastAsia="MS Mincho" w:hAnsi="Verdana" w:cs="Tahoma"/>
          <w:b w:val="0"/>
          <w:bCs w:val="0"/>
          <w:sz w:val="24"/>
          <w:szCs w:val="19"/>
        </w:rPr>
      </w:pPr>
    </w:p>
    <w:p w:rsidR="00173C0E" w:rsidRDefault="00173C0E" w:rsidP="000C6980">
      <w:pPr>
        <w:pStyle w:val="PlainText"/>
        <w:rPr>
          <w:rFonts w:ascii="Verdana" w:eastAsia="MS Mincho" w:hAnsi="Verdana" w:cs="Tahoma"/>
          <w:b w:val="0"/>
          <w:bCs w:val="0"/>
          <w:sz w:val="24"/>
          <w:szCs w:val="19"/>
        </w:rPr>
      </w:pPr>
    </w:p>
    <w:p w:rsidR="00173C0E" w:rsidRDefault="00173C0E" w:rsidP="000C6980">
      <w:pPr>
        <w:pStyle w:val="PlainText"/>
        <w:rPr>
          <w:rFonts w:ascii="Verdana" w:eastAsia="MS Mincho" w:hAnsi="Verdana" w:cs="Tahoma"/>
          <w:b w:val="0"/>
          <w:bCs w:val="0"/>
          <w:sz w:val="24"/>
          <w:szCs w:val="19"/>
        </w:rPr>
      </w:pPr>
    </w:p>
    <w:p w:rsidR="00173C0E" w:rsidRDefault="00173C0E" w:rsidP="000C6980">
      <w:pPr>
        <w:pStyle w:val="PlainText"/>
        <w:rPr>
          <w:rFonts w:ascii="Verdana" w:eastAsia="MS Mincho" w:hAnsi="Verdana" w:cs="Tahoma"/>
          <w:b w:val="0"/>
          <w:bCs w:val="0"/>
          <w:sz w:val="24"/>
          <w:szCs w:val="19"/>
        </w:rPr>
      </w:pPr>
    </w:p>
    <w:p w:rsidR="00173C0E" w:rsidRDefault="00173C0E" w:rsidP="000C6980">
      <w:pPr>
        <w:pStyle w:val="PlainText"/>
        <w:rPr>
          <w:rFonts w:ascii="Verdana" w:eastAsia="MS Mincho" w:hAnsi="Verdana" w:cs="Tahoma"/>
          <w:b w:val="0"/>
          <w:bCs w:val="0"/>
          <w:sz w:val="24"/>
          <w:szCs w:val="19"/>
        </w:rPr>
      </w:pPr>
    </w:p>
    <w:p w:rsidR="00173C0E" w:rsidRDefault="00173C0E" w:rsidP="000C6980">
      <w:pPr>
        <w:pStyle w:val="PlainText"/>
        <w:rPr>
          <w:rFonts w:ascii="Verdana" w:eastAsia="MS Mincho" w:hAnsi="Verdana" w:cs="Tahoma"/>
          <w:b w:val="0"/>
          <w:bCs w:val="0"/>
          <w:sz w:val="24"/>
          <w:szCs w:val="19"/>
        </w:rPr>
      </w:pPr>
    </w:p>
    <w:p w:rsidR="00173C0E" w:rsidRDefault="00173C0E" w:rsidP="000C6980">
      <w:pPr>
        <w:pStyle w:val="PlainText"/>
        <w:rPr>
          <w:rFonts w:ascii="Verdana" w:eastAsia="MS Mincho" w:hAnsi="Verdana" w:cs="Tahoma"/>
          <w:b w:val="0"/>
          <w:bCs w:val="0"/>
          <w:sz w:val="24"/>
          <w:szCs w:val="19"/>
        </w:rPr>
      </w:pPr>
    </w:p>
    <w:p w:rsidR="00173C0E" w:rsidRDefault="00173C0E" w:rsidP="000C6980">
      <w:pPr>
        <w:pStyle w:val="PlainText"/>
        <w:rPr>
          <w:rFonts w:ascii="Verdana" w:eastAsia="MS Mincho" w:hAnsi="Verdana" w:cs="Tahoma"/>
          <w:b w:val="0"/>
          <w:bCs w:val="0"/>
          <w:sz w:val="24"/>
          <w:szCs w:val="19"/>
        </w:rPr>
      </w:pPr>
    </w:p>
    <w:p w:rsidR="00173C0E" w:rsidRDefault="00173C0E" w:rsidP="000C6980">
      <w:pPr>
        <w:pStyle w:val="PlainText"/>
        <w:rPr>
          <w:rFonts w:ascii="Verdana" w:eastAsia="MS Mincho" w:hAnsi="Verdana" w:cs="Tahoma"/>
          <w:b w:val="0"/>
          <w:bCs w:val="0"/>
          <w:sz w:val="24"/>
          <w:szCs w:val="19"/>
        </w:rPr>
      </w:pPr>
    </w:p>
    <w:p w:rsidR="00173C0E" w:rsidRDefault="00173C0E" w:rsidP="000C6980">
      <w:pPr>
        <w:pStyle w:val="PlainText"/>
        <w:rPr>
          <w:rFonts w:ascii="Verdana" w:eastAsia="MS Mincho" w:hAnsi="Verdana" w:cs="Tahoma"/>
          <w:b w:val="0"/>
          <w:bCs w:val="0"/>
          <w:sz w:val="24"/>
          <w:szCs w:val="19"/>
        </w:rPr>
      </w:pPr>
    </w:p>
    <w:p w:rsidR="00173C0E" w:rsidRDefault="00173C0E" w:rsidP="000C6980">
      <w:pPr>
        <w:pStyle w:val="PlainText"/>
        <w:rPr>
          <w:rFonts w:ascii="Verdana" w:eastAsia="MS Mincho" w:hAnsi="Verdana" w:cs="Tahoma"/>
          <w:b w:val="0"/>
          <w:bCs w:val="0"/>
          <w:sz w:val="24"/>
          <w:szCs w:val="19"/>
        </w:rPr>
      </w:pPr>
    </w:p>
    <w:p w:rsidR="00173C0E" w:rsidRDefault="00173C0E" w:rsidP="000C6980">
      <w:pPr>
        <w:pStyle w:val="PlainText"/>
        <w:rPr>
          <w:rFonts w:ascii="Verdana" w:eastAsia="MS Mincho" w:hAnsi="Verdana" w:cs="Tahoma"/>
          <w:b w:val="0"/>
          <w:bCs w:val="0"/>
          <w:sz w:val="24"/>
          <w:szCs w:val="19"/>
        </w:rPr>
      </w:pPr>
    </w:p>
    <w:p w:rsidR="00173C0E" w:rsidRDefault="00173C0E" w:rsidP="000C6980">
      <w:pPr>
        <w:pStyle w:val="PlainText"/>
        <w:rPr>
          <w:rFonts w:ascii="Verdana" w:eastAsia="MS Mincho" w:hAnsi="Verdana" w:cs="Tahoma"/>
          <w:b w:val="0"/>
          <w:bCs w:val="0"/>
          <w:sz w:val="24"/>
          <w:szCs w:val="19"/>
        </w:rPr>
      </w:pPr>
    </w:p>
    <w:p w:rsidR="00173C0E" w:rsidRDefault="00173C0E" w:rsidP="00173C0E">
      <w:pPr>
        <w:pStyle w:val="PlainText"/>
        <w:rPr>
          <w:rFonts w:ascii="Verdana" w:eastAsia="MS Mincho" w:hAnsi="Verdana" w:cs="Tahoma"/>
          <w:b w:val="0"/>
          <w:bCs w:val="0"/>
          <w:sz w:val="24"/>
          <w:szCs w:val="19"/>
        </w:rPr>
      </w:pPr>
    </w:p>
    <w:p w:rsidR="00173C0E" w:rsidRPr="00E01484" w:rsidRDefault="00173C0E" w:rsidP="00173C0E">
      <w:pPr>
        <w:pStyle w:val="PlainText"/>
        <w:rPr>
          <w:rFonts w:ascii="Tahoma" w:eastAsia="MS Mincho" w:hAnsi="Tahoma" w:cs="Tahoma"/>
          <w:b w:val="0"/>
          <w:sz w:val="24"/>
          <w:szCs w:val="19"/>
        </w:rPr>
      </w:pPr>
      <w:r>
        <w:rPr>
          <w:rFonts w:ascii="Tahoma" w:eastAsia="MS Mincho" w:hAnsi="Tahoma" w:cs="Tahoma"/>
          <w:b w:val="0"/>
          <w:sz w:val="24"/>
          <w:szCs w:val="19"/>
        </w:rPr>
        <w:t>The following several pages graphically display caseloads by case type over the last five years, with trend lines superimposed to convey case filing trends. The total annual cases comparison is the last graph displayed.</w:t>
      </w:r>
    </w:p>
    <w:p w:rsidR="00173C0E" w:rsidRDefault="00987F3E" w:rsidP="000C6980">
      <w:pPr>
        <w:pStyle w:val="PlainText"/>
        <w:rPr>
          <w:rFonts w:ascii="Verdana" w:eastAsia="MS Mincho" w:hAnsi="Verdana" w:cs="Tahoma"/>
          <w:b w:val="0"/>
          <w:bCs w:val="0"/>
          <w:sz w:val="24"/>
          <w:szCs w:val="19"/>
        </w:rPr>
      </w:pPr>
      <w:r>
        <w:rPr>
          <w:rFonts w:ascii="Verdana" w:eastAsia="MS Mincho" w:hAnsi="Verdana" w:cs="Tahoma"/>
          <w:b w:val="0"/>
          <w:bCs w:val="0"/>
          <w:sz w:val="24"/>
          <w:szCs w:val="19"/>
        </w:rPr>
        <w:t xml:space="preserve"> </w:t>
      </w:r>
    </w:p>
    <w:p w:rsidR="0086197B" w:rsidRDefault="0086197B" w:rsidP="000C6980">
      <w:pPr>
        <w:pStyle w:val="PlainText"/>
        <w:rPr>
          <w:rFonts w:ascii="Verdana" w:eastAsia="MS Mincho" w:hAnsi="Verdana" w:cs="Tahoma"/>
          <w:b w:val="0"/>
          <w:bCs w:val="0"/>
          <w:sz w:val="24"/>
          <w:szCs w:val="19"/>
        </w:rPr>
      </w:pPr>
    </w:p>
    <w:p w:rsidR="000C6980" w:rsidRDefault="00E01484">
      <w:pPr>
        <w:pStyle w:val="PlainText"/>
        <w:jc w:val="center"/>
        <w:rPr>
          <w:rFonts w:ascii="Tahoma" w:eastAsia="MS Mincho" w:hAnsi="Tahoma" w:cs="Tahoma"/>
          <w:sz w:val="24"/>
          <w:szCs w:val="19"/>
        </w:rPr>
      </w:pPr>
      <w:bookmarkStart w:id="1" w:name="_MON_1361105828"/>
      <w:bookmarkEnd w:id="1"/>
      <w:r>
        <w:rPr>
          <w:noProof/>
        </w:rPr>
        <w:lastRenderedPageBreak/>
        <w:drawing>
          <wp:inline distT="0" distB="0" distL="0" distR="0" wp14:anchorId="174132D8" wp14:editId="3B483966">
            <wp:extent cx="4533089" cy="2529191"/>
            <wp:effectExtent l="19050" t="19050" r="20320" b="2413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C6980" w:rsidRDefault="00E01484">
      <w:pPr>
        <w:pStyle w:val="PlainText"/>
        <w:jc w:val="center"/>
        <w:rPr>
          <w:rFonts w:ascii="Tahoma" w:eastAsia="MS Mincho" w:hAnsi="Tahoma" w:cs="Tahoma"/>
          <w:sz w:val="24"/>
          <w:szCs w:val="19"/>
        </w:rPr>
      </w:pPr>
      <w:r>
        <w:rPr>
          <w:noProof/>
        </w:rPr>
        <w:drawing>
          <wp:inline distT="0" distB="0" distL="0" distR="0" wp14:anchorId="541B1BEB" wp14:editId="4E3FD530">
            <wp:extent cx="4513174" cy="2626468"/>
            <wp:effectExtent l="19050" t="19050" r="20955" b="2159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Pr>
          <w:noProof/>
        </w:rPr>
        <w:drawing>
          <wp:inline distT="0" distB="0" distL="0" distR="0" wp14:anchorId="65A2FA00" wp14:editId="7D093A9B">
            <wp:extent cx="4552545" cy="2762655"/>
            <wp:effectExtent l="19050" t="19050" r="19685" b="1905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Pr>
          <w:noProof/>
        </w:rPr>
        <w:lastRenderedPageBreak/>
        <w:drawing>
          <wp:inline distT="0" distB="0" distL="0" distR="0" wp14:anchorId="16D41359" wp14:editId="7C44A995">
            <wp:extent cx="4572000" cy="2743200"/>
            <wp:effectExtent l="19050" t="19050" r="19050" b="1905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Pr>
          <w:noProof/>
        </w:rPr>
        <w:drawing>
          <wp:inline distT="0" distB="0" distL="0" distR="0" wp14:anchorId="107C1363" wp14:editId="46224B7A">
            <wp:extent cx="4572000" cy="2743200"/>
            <wp:effectExtent l="19050" t="19050" r="19050" b="1905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Pr>
          <w:noProof/>
        </w:rPr>
        <w:drawing>
          <wp:inline distT="0" distB="0" distL="0" distR="0" wp14:anchorId="4E3DE997" wp14:editId="391D7AED">
            <wp:extent cx="4572000" cy="2743200"/>
            <wp:effectExtent l="19050" t="19050" r="19050" b="1905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Pr>
          <w:noProof/>
        </w:rPr>
        <w:lastRenderedPageBreak/>
        <w:drawing>
          <wp:inline distT="0" distB="0" distL="0" distR="0" wp14:anchorId="4B42F64C" wp14:editId="1F4AA402">
            <wp:extent cx="4572000" cy="2743200"/>
            <wp:effectExtent l="19050" t="19050" r="19050" b="1905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00083329">
        <w:rPr>
          <w:noProof/>
        </w:rPr>
        <w:drawing>
          <wp:anchor distT="0" distB="0" distL="114300" distR="114300" simplePos="0" relativeHeight="251661312" behindDoc="0" locked="0" layoutInCell="1" allowOverlap="1" wp14:anchorId="47E5E031" wp14:editId="3AFFCDDB">
            <wp:simplePos x="0" y="0"/>
            <wp:positionH relativeFrom="margin">
              <wp:align>center</wp:align>
            </wp:positionH>
            <wp:positionV relativeFrom="paragraph">
              <wp:posOffset>5471795</wp:posOffset>
            </wp:positionV>
            <wp:extent cx="4572000" cy="2694940"/>
            <wp:effectExtent l="19050" t="19050" r="19050" b="10160"/>
            <wp:wrapNone/>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margin">
              <wp14:pctWidth>0</wp14:pctWidth>
            </wp14:sizeRelH>
            <wp14:sizeRelV relativeFrom="margin">
              <wp14:pctHeight>0</wp14:pctHeight>
            </wp14:sizeRelV>
          </wp:anchor>
        </w:drawing>
      </w:r>
      <w:r>
        <w:rPr>
          <w:noProof/>
        </w:rPr>
        <w:drawing>
          <wp:inline distT="0" distB="0" distL="0" distR="0" wp14:anchorId="696D532B" wp14:editId="3A00B7CA">
            <wp:extent cx="4572000" cy="2743200"/>
            <wp:effectExtent l="19050" t="19050" r="19050" b="1905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0C6980" w:rsidRDefault="000C6980">
      <w:pPr>
        <w:pStyle w:val="PlainText"/>
        <w:jc w:val="center"/>
        <w:rPr>
          <w:rFonts w:ascii="Tahoma" w:eastAsia="MS Mincho" w:hAnsi="Tahoma" w:cs="Tahoma"/>
          <w:sz w:val="24"/>
          <w:szCs w:val="19"/>
        </w:rPr>
      </w:pPr>
    </w:p>
    <w:p w:rsidR="000C6980" w:rsidRDefault="000C6980">
      <w:pPr>
        <w:pStyle w:val="PlainText"/>
        <w:jc w:val="center"/>
        <w:rPr>
          <w:rFonts w:ascii="Tahoma" w:eastAsia="MS Mincho" w:hAnsi="Tahoma" w:cs="Tahoma"/>
          <w:sz w:val="24"/>
          <w:szCs w:val="19"/>
        </w:rPr>
      </w:pPr>
    </w:p>
    <w:p w:rsidR="000C6980" w:rsidRDefault="000C6980">
      <w:pPr>
        <w:pStyle w:val="PlainText"/>
        <w:jc w:val="center"/>
        <w:rPr>
          <w:rFonts w:ascii="Tahoma" w:eastAsia="MS Mincho" w:hAnsi="Tahoma" w:cs="Tahoma"/>
          <w:sz w:val="24"/>
          <w:szCs w:val="19"/>
        </w:rPr>
      </w:pPr>
    </w:p>
    <w:p w:rsidR="000C6980" w:rsidRDefault="000C6980">
      <w:pPr>
        <w:pStyle w:val="PlainText"/>
        <w:jc w:val="center"/>
        <w:rPr>
          <w:rFonts w:ascii="Tahoma" w:eastAsia="MS Mincho" w:hAnsi="Tahoma" w:cs="Tahoma"/>
          <w:sz w:val="24"/>
          <w:szCs w:val="19"/>
        </w:rPr>
      </w:pPr>
    </w:p>
    <w:p w:rsidR="000C6980" w:rsidRDefault="000C6980">
      <w:pPr>
        <w:pStyle w:val="PlainText"/>
        <w:jc w:val="center"/>
        <w:rPr>
          <w:rFonts w:ascii="Tahoma" w:eastAsia="MS Mincho" w:hAnsi="Tahoma" w:cs="Tahoma"/>
          <w:sz w:val="24"/>
          <w:szCs w:val="19"/>
        </w:rPr>
      </w:pPr>
    </w:p>
    <w:p w:rsidR="000C6980" w:rsidRDefault="000C6980">
      <w:pPr>
        <w:pStyle w:val="PlainText"/>
        <w:jc w:val="center"/>
        <w:rPr>
          <w:rFonts w:ascii="Tahoma" w:eastAsia="MS Mincho" w:hAnsi="Tahoma" w:cs="Tahoma"/>
          <w:sz w:val="24"/>
          <w:szCs w:val="19"/>
        </w:rPr>
      </w:pPr>
    </w:p>
    <w:p w:rsidR="000C6980" w:rsidRDefault="000C6980">
      <w:pPr>
        <w:pStyle w:val="PlainText"/>
        <w:jc w:val="center"/>
        <w:rPr>
          <w:rFonts w:ascii="Tahoma" w:eastAsia="MS Mincho" w:hAnsi="Tahoma" w:cs="Tahoma"/>
          <w:sz w:val="24"/>
          <w:szCs w:val="19"/>
        </w:rPr>
      </w:pPr>
    </w:p>
    <w:p w:rsidR="000C6980" w:rsidRDefault="000C6980">
      <w:pPr>
        <w:pStyle w:val="PlainText"/>
        <w:jc w:val="center"/>
        <w:rPr>
          <w:rFonts w:ascii="Tahoma" w:eastAsia="MS Mincho" w:hAnsi="Tahoma" w:cs="Tahoma"/>
          <w:sz w:val="24"/>
          <w:szCs w:val="19"/>
        </w:rPr>
      </w:pPr>
    </w:p>
    <w:p w:rsidR="000C6980" w:rsidRDefault="000C6980">
      <w:pPr>
        <w:pStyle w:val="PlainText"/>
        <w:jc w:val="center"/>
        <w:rPr>
          <w:rFonts w:ascii="Tahoma" w:eastAsia="MS Mincho" w:hAnsi="Tahoma" w:cs="Tahoma"/>
          <w:sz w:val="24"/>
          <w:szCs w:val="19"/>
        </w:rPr>
      </w:pPr>
    </w:p>
    <w:p w:rsidR="000C6980" w:rsidRDefault="000C6980">
      <w:pPr>
        <w:pStyle w:val="PlainText"/>
        <w:jc w:val="center"/>
        <w:rPr>
          <w:rFonts w:ascii="Tahoma" w:eastAsia="MS Mincho" w:hAnsi="Tahoma" w:cs="Tahoma"/>
          <w:sz w:val="24"/>
          <w:szCs w:val="19"/>
        </w:rPr>
      </w:pPr>
    </w:p>
    <w:p w:rsidR="00315BFA" w:rsidRDefault="00315BFA">
      <w:pPr>
        <w:pStyle w:val="PlainText"/>
        <w:jc w:val="center"/>
        <w:rPr>
          <w:rFonts w:ascii="Tahoma" w:eastAsia="MS Mincho" w:hAnsi="Tahoma" w:cs="Tahoma"/>
          <w:sz w:val="24"/>
          <w:szCs w:val="19"/>
        </w:rPr>
      </w:pPr>
    </w:p>
    <w:p w:rsidR="00315BFA" w:rsidRDefault="00315BFA">
      <w:pPr>
        <w:pStyle w:val="PlainText"/>
        <w:jc w:val="center"/>
        <w:rPr>
          <w:rFonts w:ascii="Tahoma" w:eastAsia="MS Mincho" w:hAnsi="Tahoma" w:cs="Tahoma"/>
          <w:sz w:val="24"/>
          <w:szCs w:val="19"/>
        </w:rPr>
      </w:pPr>
    </w:p>
    <w:p w:rsidR="00315BFA" w:rsidRDefault="00315BFA">
      <w:pPr>
        <w:pStyle w:val="PlainText"/>
        <w:jc w:val="center"/>
        <w:rPr>
          <w:rFonts w:ascii="Tahoma" w:eastAsia="MS Mincho" w:hAnsi="Tahoma" w:cs="Tahoma"/>
          <w:sz w:val="24"/>
          <w:szCs w:val="19"/>
        </w:rPr>
      </w:pPr>
    </w:p>
    <w:p w:rsidR="000C6980" w:rsidRDefault="000C6980">
      <w:pPr>
        <w:pStyle w:val="PlainText"/>
        <w:jc w:val="center"/>
        <w:rPr>
          <w:rFonts w:ascii="Tahoma" w:eastAsia="MS Mincho" w:hAnsi="Tahoma" w:cs="Tahoma"/>
          <w:sz w:val="24"/>
          <w:szCs w:val="19"/>
        </w:rPr>
      </w:pPr>
    </w:p>
    <w:p w:rsidR="000C6980" w:rsidRDefault="000C6980">
      <w:pPr>
        <w:pStyle w:val="PlainText"/>
        <w:jc w:val="center"/>
        <w:rPr>
          <w:rFonts w:ascii="Tahoma" w:eastAsia="MS Mincho" w:hAnsi="Tahoma" w:cs="Tahoma"/>
          <w:sz w:val="24"/>
          <w:szCs w:val="19"/>
        </w:rPr>
      </w:pPr>
    </w:p>
    <w:p w:rsidR="00383640" w:rsidRDefault="00383640">
      <w:pPr>
        <w:pStyle w:val="PlainText"/>
        <w:jc w:val="center"/>
        <w:rPr>
          <w:rFonts w:ascii="Verdana" w:eastAsia="MS Mincho" w:hAnsi="Verdana" w:cs="Tahoma"/>
          <w:sz w:val="24"/>
          <w:szCs w:val="19"/>
        </w:rPr>
      </w:pPr>
    </w:p>
    <w:p w:rsidR="00383640" w:rsidRDefault="00383640">
      <w:pPr>
        <w:pStyle w:val="PlainText"/>
        <w:jc w:val="center"/>
        <w:rPr>
          <w:rFonts w:ascii="Verdana" w:eastAsia="MS Mincho" w:hAnsi="Verdana" w:cs="Tahoma"/>
          <w:sz w:val="24"/>
          <w:szCs w:val="19"/>
        </w:rPr>
      </w:pPr>
    </w:p>
    <w:p w:rsidR="00383640" w:rsidRDefault="00383640">
      <w:pPr>
        <w:pStyle w:val="PlainText"/>
        <w:jc w:val="center"/>
        <w:rPr>
          <w:rFonts w:ascii="Verdana" w:eastAsia="MS Mincho" w:hAnsi="Verdana" w:cs="Tahoma"/>
          <w:sz w:val="24"/>
          <w:szCs w:val="19"/>
        </w:rPr>
      </w:pPr>
    </w:p>
    <w:p w:rsidR="00383640" w:rsidRDefault="00383640">
      <w:pPr>
        <w:pStyle w:val="PlainText"/>
        <w:jc w:val="center"/>
        <w:rPr>
          <w:rFonts w:ascii="Verdana" w:eastAsia="MS Mincho" w:hAnsi="Verdana" w:cs="Tahoma"/>
          <w:sz w:val="24"/>
          <w:szCs w:val="19"/>
        </w:rPr>
      </w:pPr>
    </w:p>
    <w:p w:rsidR="00383640" w:rsidRDefault="00083329">
      <w:pPr>
        <w:pStyle w:val="PlainText"/>
        <w:jc w:val="center"/>
        <w:rPr>
          <w:rFonts w:ascii="Verdana" w:eastAsia="MS Mincho" w:hAnsi="Verdana" w:cs="Tahoma"/>
          <w:sz w:val="24"/>
          <w:szCs w:val="19"/>
        </w:rPr>
      </w:pPr>
      <w:r>
        <w:rPr>
          <w:noProof/>
        </w:rPr>
        <w:drawing>
          <wp:inline distT="0" distB="0" distL="0" distR="0" wp14:anchorId="65847ECF" wp14:editId="06C32FAF">
            <wp:extent cx="5534167" cy="3173104"/>
            <wp:effectExtent l="19050" t="19050" r="9525" b="27305"/>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F245AA" w:rsidRDefault="00F245AA">
      <w:pPr>
        <w:pStyle w:val="PlainText"/>
        <w:jc w:val="center"/>
        <w:rPr>
          <w:rFonts w:ascii="Verdana" w:eastAsia="MS Mincho" w:hAnsi="Verdana" w:cs="Tahoma"/>
          <w:sz w:val="24"/>
          <w:szCs w:val="19"/>
        </w:rPr>
      </w:pPr>
    </w:p>
    <w:p w:rsidR="00F245AA" w:rsidRDefault="00F245AA">
      <w:pPr>
        <w:pStyle w:val="PlainText"/>
        <w:jc w:val="center"/>
        <w:rPr>
          <w:rFonts w:ascii="Verdana" w:eastAsia="MS Mincho" w:hAnsi="Verdana" w:cs="Tahoma"/>
          <w:sz w:val="24"/>
          <w:szCs w:val="19"/>
        </w:rPr>
      </w:pPr>
    </w:p>
    <w:p w:rsidR="000E4458" w:rsidRDefault="000E4458">
      <w:pPr>
        <w:rPr>
          <w:rFonts w:eastAsia="MS Mincho" w:cs="Tahoma"/>
          <w:sz w:val="24"/>
          <w:szCs w:val="19"/>
        </w:rPr>
      </w:pPr>
    </w:p>
    <w:p w:rsidR="000E4458" w:rsidRDefault="000E4458">
      <w:pPr>
        <w:rPr>
          <w:rFonts w:eastAsia="MS Mincho" w:cs="Tahoma"/>
          <w:sz w:val="24"/>
          <w:szCs w:val="19"/>
        </w:rPr>
      </w:pPr>
    </w:p>
    <w:p w:rsidR="00A67369" w:rsidRPr="00301984" w:rsidRDefault="00301984" w:rsidP="000E4458">
      <w:pPr>
        <w:jc w:val="center"/>
        <w:rPr>
          <w:rFonts w:ascii="Tahoma" w:hAnsi="Tahoma" w:cs="Tahoma"/>
          <w:sz w:val="36"/>
          <w:szCs w:val="36"/>
          <w:u w:val="single"/>
        </w:rPr>
      </w:pPr>
      <w:r w:rsidRPr="00301984">
        <w:rPr>
          <w:rFonts w:ascii="Tahoma" w:hAnsi="Tahoma" w:cs="Tahoma"/>
          <w:sz w:val="36"/>
          <w:szCs w:val="36"/>
          <w:u w:val="single"/>
        </w:rPr>
        <w:t>CLERK OF COURT 2019 REPORT</w:t>
      </w:r>
    </w:p>
    <w:p w:rsidR="00A67369" w:rsidRPr="000E4458" w:rsidRDefault="00A67369" w:rsidP="00A67369">
      <w:pPr>
        <w:jc w:val="center"/>
        <w:rPr>
          <w:rFonts w:ascii="Tahoma" w:hAnsi="Tahoma" w:cs="Tahoma"/>
          <w:sz w:val="36"/>
          <w:szCs w:val="36"/>
        </w:rPr>
      </w:pPr>
      <w:r w:rsidRPr="000E4458">
        <w:rPr>
          <w:rFonts w:ascii="Tahoma" w:hAnsi="Tahoma" w:cs="Tahoma"/>
          <w:sz w:val="36"/>
          <w:szCs w:val="36"/>
        </w:rPr>
        <w:t>Nancy L. Abbott</w:t>
      </w:r>
    </w:p>
    <w:p w:rsidR="00F96204" w:rsidRPr="000E4458" w:rsidRDefault="00F96204" w:rsidP="00A67369">
      <w:pPr>
        <w:jc w:val="center"/>
        <w:rPr>
          <w:rFonts w:ascii="Tahoma" w:hAnsi="Tahoma" w:cs="Tahoma"/>
          <w:b w:val="0"/>
          <w:sz w:val="44"/>
          <w:szCs w:val="36"/>
        </w:rPr>
      </w:pPr>
    </w:p>
    <w:p w:rsidR="00A67369" w:rsidRPr="000E4458" w:rsidRDefault="00A67369" w:rsidP="00A67369">
      <w:pPr>
        <w:rPr>
          <w:rFonts w:ascii="Tahoma" w:hAnsi="Tahoma" w:cs="Tahoma"/>
          <w:b w:val="0"/>
          <w:sz w:val="24"/>
        </w:rPr>
      </w:pPr>
      <w:r w:rsidRPr="000E4458">
        <w:rPr>
          <w:rFonts w:ascii="Tahoma" w:hAnsi="Tahoma" w:cs="Tahoma"/>
          <w:b w:val="0"/>
          <w:sz w:val="24"/>
        </w:rPr>
        <w:t>The Medina Municipal Court began a conversion of its c</w:t>
      </w:r>
      <w:r w:rsidR="000E4458">
        <w:rPr>
          <w:rFonts w:ascii="Tahoma" w:hAnsi="Tahoma" w:cs="Tahoma"/>
          <w:b w:val="0"/>
          <w:sz w:val="24"/>
        </w:rPr>
        <w:t xml:space="preserve">ase management system in April 2019. </w:t>
      </w:r>
      <w:r w:rsidRPr="000E4458">
        <w:rPr>
          <w:rFonts w:ascii="Tahoma" w:hAnsi="Tahoma" w:cs="Tahoma"/>
          <w:b w:val="0"/>
          <w:sz w:val="24"/>
        </w:rPr>
        <w:t xml:space="preserve">Benchmark, Pioneer Technology Group, is a comprehensive court case management system that is helping our court streamline and automate many of our court’s day to day processes. </w:t>
      </w:r>
    </w:p>
    <w:p w:rsidR="00A67369" w:rsidRPr="000E4458" w:rsidRDefault="00A67369" w:rsidP="00A67369">
      <w:pPr>
        <w:rPr>
          <w:rFonts w:ascii="Tahoma" w:hAnsi="Tahoma" w:cs="Tahoma"/>
          <w:b w:val="0"/>
          <w:sz w:val="24"/>
        </w:rPr>
      </w:pPr>
    </w:p>
    <w:p w:rsidR="00A67369" w:rsidRPr="000E4458" w:rsidRDefault="00A67369" w:rsidP="00A67369">
      <w:pPr>
        <w:rPr>
          <w:rFonts w:ascii="Tahoma" w:hAnsi="Tahoma" w:cs="Tahoma"/>
          <w:b w:val="0"/>
          <w:sz w:val="24"/>
        </w:rPr>
      </w:pPr>
      <w:r w:rsidRPr="000E4458">
        <w:rPr>
          <w:rFonts w:ascii="Tahoma" w:hAnsi="Tahoma" w:cs="Tahoma"/>
          <w:b w:val="0"/>
          <w:sz w:val="24"/>
        </w:rPr>
        <w:t>Through real-time access to court services, e-signing, custom workflows, and its scan upfront system, Benchmark has helped us become more efficient and provide better services to those who use our court.</w:t>
      </w:r>
    </w:p>
    <w:p w:rsidR="00A67369" w:rsidRPr="000E4458" w:rsidRDefault="00A67369" w:rsidP="00A67369">
      <w:pPr>
        <w:rPr>
          <w:rFonts w:ascii="Tahoma" w:hAnsi="Tahoma" w:cs="Tahoma"/>
          <w:b w:val="0"/>
          <w:sz w:val="24"/>
        </w:rPr>
      </w:pPr>
    </w:p>
    <w:p w:rsidR="00A67369" w:rsidRPr="000E4458" w:rsidRDefault="00A67369" w:rsidP="00A67369">
      <w:pPr>
        <w:rPr>
          <w:rFonts w:ascii="Tahoma" w:hAnsi="Tahoma" w:cs="Tahoma"/>
          <w:b w:val="0"/>
          <w:sz w:val="24"/>
        </w:rPr>
      </w:pPr>
      <w:r w:rsidRPr="000E4458">
        <w:rPr>
          <w:rFonts w:ascii="Tahoma" w:hAnsi="Tahoma" w:cs="Tahoma"/>
          <w:b w:val="0"/>
          <w:sz w:val="24"/>
        </w:rPr>
        <w:t>The case management system data has been converted to the new Benchmark system.  Court staff, prosecutors, defense attorneys, etc. are becoming more comfortable with the system.  Many documents are now available online.  Paper case files have been eliminated.</w:t>
      </w:r>
    </w:p>
    <w:p w:rsidR="00A67369" w:rsidRPr="000E4458" w:rsidRDefault="00A67369" w:rsidP="00A67369">
      <w:pPr>
        <w:rPr>
          <w:rFonts w:ascii="Tahoma" w:hAnsi="Tahoma" w:cs="Tahoma"/>
          <w:b w:val="0"/>
          <w:sz w:val="24"/>
        </w:rPr>
      </w:pPr>
    </w:p>
    <w:p w:rsidR="000E4458" w:rsidRDefault="00F96204" w:rsidP="00A67369">
      <w:pPr>
        <w:rPr>
          <w:b w:val="0"/>
          <w:sz w:val="24"/>
        </w:rPr>
      </w:pPr>
      <w:r w:rsidRPr="000E4458">
        <w:rPr>
          <w:rFonts w:ascii="Tahoma" w:hAnsi="Tahoma" w:cs="Tahoma"/>
          <w:b w:val="0"/>
          <w:sz w:val="24"/>
        </w:rPr>
        <w:t>The following report</w:t>
      </w:r>
      <w:r w:rsidR="00A67369" w:rsidRPr="000E4458">
        <w:rPr>
          <w:rFonts w:ascii="Tahoma" w:hAnsi="Tahoma" w:cs="Tahoma"/>
          <w:b w:val="0"/>
          <w:sz w:val="24"/>
        </w:rPr>
        <w:t xml:space="preserve"> covers April 1, 2019, to </w:t>
      </w:r>
      <w:r w:rsidR="000E4458">
        <w:rPr>
          <w:rFonts w:ascii="Tahoma" w:hAnsi="Tahoma" w:cs="Tahoma"/>
          <w:b w:val="0"/>
          <w:sz w:val="24"/>
        </w:rPr>
        <w:t>December 31</w:t>
      </w:r>
      <w:r w:rsidR="00A67369" w:rsidRPr="000E4458">
        <w:rPr>
          <w:rFonts w:ascii="Tahoma" w:hAnsi="Tahoma" w:cs="Tahoma"/>
          <w:b w:val="0"/>
          <w:sz w:val="24"/>
        </w:rPr>
        <w:t xml:space="preserve">, 2019.  Financial data </w:t>
      </w:r>
      <w:r w:rsidR="000E4458">
        <w:rPr>
          <w:rFonts w:ascii="Tahoma" w:hAnsi="Tahoma" w:cs="Tahoma"/>
          <w:b w:val="0"/>
          <w:sz w:val="24"/>
        </w:rPr>
        <w:t xml:space="preserve">for the period from January 1, 2019 </w:t>
      </w:r>
      <w:r w:rsidR="00A67369" w:rsidRPr="000E4458">
        <w:rPr>
          <w:rFonts w:ascii="Tahoma" w:hAnsi="Tahoma" w:cs="Tahoma"/>
          <w:b w:val="0"/>
          <w:sz w:val="24"/>
        </w:rPr>
        <w:t>to April 1, 2019</w:t>
      </w:r>
      <w:r w:rsidR="000C7700" w:rsidRPr="000E4458">
        <w:rPr>
          <w:rFonts w:ascii="Tahoma" w:hAnsi="Tahoma" w:cs="Tahoma"/>
          <w:b w:val="0"/>
          <w:sz w:val="24"/>
        </w:rPr>
        <w:t>, is</w:t>
      </w:r>
      <w:r w:rsidR="00A67369" w:rsidRPr="000E4458">
        <w:rPr>
          <w:rFonts w:ascii="Tahoma" w:hAnsi="Tahoma" w:cs="Tahoma"/>
          <w:b w:val="0"/>
          <w:sz w:val="24"/>
        </w:rPr>
        <w:t xml:space="preserve"> currently being converted to the Benchmar</w:t>
      </w:r>
      <w:r w:rsidR="00A67369" w:rsidRPr="000E4458">
        <w:rPr>
          <w:b w:val="0"/>
          <w:sz w:val="24"/>
        </w:rPr>
        <w:t>k system.</w:t>
      </w:r>
    </w:p>
    <w:p w:rsidR="000E4458" w:rsidRDefault="000E4458">
      <w:pPr>
        <w:rPr>
          <w:b w:val="0"/>
          <w:sz w:val="24"/>
        </w:rPr>
      </w:pPr>
      <w:r>
        <w:rPr>
          <w:b w:val="0"/>
          <w:sz w:val="24"/>
        </w:rPr>
        <w:br w:type="page"/>
      </w:r>
    </w:p>
    <w:p w:rsidR="000E4458" w:rsidRPr="000E4458" w:rsidRDefault="000E4458" w:rsidP="00A67369">
      <w:pPr>
        <w:rPr>
          <w:rFonts w:ascii="Tahoma" w:hAnsi="Tahoma" w:cs="Tahoma"/>
          <w:b w:val="0"/>
          <w:sz w:val="24"/>
        </w:rPr>
      </w:pPr>
      <w:r w:rsidRPr="000E4458">
        <w:rPr>
          <w:rFonts w:ascii="Tahoma" w:hAnsi="Tahoma" w:cs="Tahoma"/>
          <w:b w:val="0"/>
          <w:sz w:val="24"/>
        </w:rPr>
        <w:lastRenderedPageBreak/>
        <w:t xml:space="preserve">The following table stretches over several pages. It summarizes all receipts and disbursements, alphabetically arranged by recipient, which the Clerk’s office made during </w:t>
      </w:r>
      <w:r>
        <w:rPr>
          <w:rFonts w:ascii="Tahoma" w:hAnsi="Tahoma" w:cs="Tahoma"/>
          <w:b w:val="0"/>
          <w:sz w:val="24"/>
        </w:rPr>
        <w:t xml:space="preserve">the referenced 9-month period in </w:t>
      </w:r>
      <w:r w:rsidRPr="000E4458">
        <w:rPr>
          <w:rFonts w:ascii="Tahoma" w:hAnsi="Tahoma" w:cs="Tahoma"/>
          <w:b w:val="0"/>
          <w:sz w:val="24"/>
        </w:rPr>
        <w:t>2019.</w:t>
      </w:r>
    </w:p>
    <w:p w:rsidR="000E4458" w:rsidRPr="000E4458" w:rsidRDefault="000E4458" w:rsidP="00A67369">
      <w:pPr>
        <w:rPr>
          <w:b w:val="0"/>
          <w:sz w:val="24"/>
        </w:rPr>
      </w:pPr>
    </w:p>
    <w:p w:rsidR="00C720E5" w:rsidRDefault="009F6407" w:rsidP="002573FC">
      <w:pPr>
        <w:jc w:val="center"/>
        <w:rPr>
          <w:rFonts w:ascii="Tahoma" w:hAnsi="Tahoma" w:cs="Tahoma"/>
          <w:sz w:val="40"/>
          <w:szCs w:val="40"/>
        </w:rPr>
      </w:pPr>
      <w:r w:rsidRPr="009F6407">
        <w:rPr>
          <w:noProof/>
        </w:rPr>
        <w:drawing>
          <wp:inline distT="0" distB="0" distL="0" distR="0">
            <wp:extent cx="6858000" cy="724159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858000" cy="7241599"/>
                    </a:xfrm>
                    <a:prstGeom prst="rect">
                      <a:avLst/>
                    </a:prstGeom>
                    <a:noFill/>
                    <a:ln>
                      <a:noFill/>
                    </a:ln>
                  </pic:spPr>
                </pic:pic>
              </a:graphicData>
            </a:graphic>
          </wp:inline>
        </w:drawing>
      </w:r>
    </w:p>
    <w:p w:rsidR="009F6407" w:rsidRDefault="009F6407" w:rsidP="002573FC">
      <w:pPr>
        <w:jc w:val="center"/>
        <w:rPr>
          <w:rFonts w:ascii="Tahoma" w:hAnsi="Tahoma" w:cs="Tahoma"/>
          <w:sz w:val="40"/>
          <w:szCs w:val="40"/>
        </w:rPr>
      </w:pPr>
    </w:p>
    <w:p w:rsidR="009F6407" w:rsidRDefault="009F6407" w:rsidP="002573FC">
      <w:pPr>
        <w:jc w:val="center"/>
        <w:rPr>
          <w:rFonts w:ascii="Tahoma" w:hAnsi="Tahoma" w:cs="Tahoma"/>
          <w:sz w:val="40"/>
          <w:szCs w:val="40"/>
        </w:rPr>
      </w:pPr>
    </w:p>
    <w:p w:rsidR="009F6407" w:rsidRDefault="009F6407" w:rsidP="002573FC">
      <w:pPr>
        <w:jc w:val="center"/>
        <w:rPr>
          <w:rFonts w:ascii="Tahoma" w:hAnsi="Tahoma" w:cs="Tahoma"/>
          <w:sz w:val="40"/>
          <w:szCs w:val="40"/>
        </w:rPr>
      </w:pPr>
    </w:p>
    <w:p w:rsidR="00C940D8" w:rsidRDefault="00C940D8" w:rsidP="002573FC">
      <w:pPr>
        <w:jc w:val="center"/>
        <w:rPr>
          <w:rFonts w:ascii="Tahoma" w:hAnsi="Tahoma" w:cs="Tahoma"/>
          <w:sz w:val="40"/>
          <w:szCs w:val="40"/>
        </w:rPr>
      </w:pPr>
    </w:p>
    <w:p w:rsidR="00C940D8" w:rsidRDefault="00C940D8" w:rsidP="002573FC">
      <w:pPr>
        <w:jc w:val="center"/>
        <w:rPr>
          <w:rFonts w:ascii="Tahoma" w:hAnsi="Tahoma" w:cs="Tahoma"/>
          <w:sz w:val="40"/>
          <w:szCs w:val="40"/>
        </w:rPr>
      </w:pPr>
    </w:p>
    <w:p w:rsidR="00C940D8" w:rsidRDefault="00C940D8" w:rsidP="002573FC">
      <w:pPr>
        <w:jc w:val="center"/>
        <w:rPr>
          <w:rFonts w:ascii="Tahoma" w:hAnsi="Tahoma" w:cs="Tahoma"/>
          <w:sz w:val="40"/>
          <w:szCs w:val="40"/>
        </w:rPr>
      </w:pPr>
    </w:p>
    <w:p w:rsidR="009F6407" w:rsidRDefault="009F6407" w:rsidP="002573FC">
      <w:pPr>
        <w:jc w:val="center"/>
        <w:rPr>
          <w:rFonts w:ascii="Tahoma" w:hAnsi="Tahoma" w:cs="Tahoma"/>
          <w:sz w:val="40"/>
          <w:szCs w:val="40"/>
        </w:rPr>
      </w:pPr>
      <w:r w:rsidRPr="009F6407">
        <w:rPr>
          <w:noProof/>
        </w:rPr>
        <w:drawing>
          <wp:inline distT="0" distB="0" distL="0" distR="0">
            <wp:extent cx="6856730" cy="6625988"/>
            <wp:effectExtent l="0" t="0" r="127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892029" cy="6660099"/>
                    </a:xfrm>
                    <a:prstGeom prst="rect">
                      <a:avLst/>
                    </a:prstGeom>
                    <a:noFill/>
                    <a:ln>
                      <a:noFill/>
                    </a:ln>
                  </pic:spPr>
                </pic:pic>
              </a:graphicData>
            </a:graphic>
          </wp:inline>
        </w:drawing>
      </w:r>
    </w:p>
    <w:p w:rsidR="009F6407" w:rsidRDefault="009F6407" w:rsidP="002573FC">
      <w:pPr>
        <w:jc w:val="center"/>
        <w:rPr>
          <w:rFonts w:ascii="Tahoma" w:hAnsi="Tahoma" w:cs="Tahoma"/>
          <w:sz w:val="40"/>
          <w:szCs w:val="40"/>
        </w:rPr>
      </w:pPr>
    </w:p>
    <w:p w:rsidR="000E4458" w:rsidRDefault="000E4458">
      <w:pPr>
        <w:rPr>
          <w:rFonts w:ascii="Tahoma" w:hAnsi="Tahoma" w:cs="Tahoma"/>
          <w:sz w:val="40"/>
          <w:szCs w:val="40"/>
        </w:rPr>
      </w:pPr>
      <w:r>
        <w:rPr>
          <w:rFonts w:ascii="Tahoma" w:hAnsi="Tahoma" w:cs="Tahoma"/>
          <w:sz w:val="40"/>
          <w:szCs w:val="40"/>
        </w:rPr>
        <w:br w:type="page"/>
      </w:r>
    </w:p>
    <w:p w:rsidR="009F6407" w:rsidRDefault="009F6407" w:rsidP="002573FC">
      <w:pPr>
        <w:jc w:val="center"/>
        <w:rPr>
          <w:rFonts w:ascii="Tahoma" w:hAnsi="Tahoma" w:cs="Tahoma"/>
          <w:sz w:val="40"/>
          <w:szCs w:val="40"/>
        </w:rPr>
      </w:pPr>
      <w:r w:rsidRPr="009F6407">
        <w:rPr>
          <w:noProof/>
        </w:rPr>
        <w:lastRenderedPageBreak/>
        <w:drawing>
          <wp:inline distT="0" distB="0" distL="0" distR="0">
            <wp:extent cx="6857744" cy="8413845"/>
            <wp:effectExtent l="0" t="0" r="635"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866801" cy="8424957"/>
                    </a:xfrm>
                    <a:prstGeom prst="rect">
                      <a:avLst/>
                    </a:prstGeom>
                    <a:noFill/>
                    <a:ln>
                      <a:noFill/>
                    </a:ln>
                  </pic:spPr>
                </pic:pic>
              </a:graphicData>
            </a:graphic>
          </wp:inline>
        </w:drawing>
      </w:r>
    </w:p>
    <w:p w:rsidR="008F5EF7" w:rsidRDefault="008F5EF7">
      <w:pPr>
        <w:rPr>
          <w:rFonts w:ascii="Tahoma" w:hAnsi="Tahoma" w:cs="Tahoma"/>
          <w:sz w:val="40"/>
          <w:szCs w:val="40"/>
        </w:rPr>
      </w:pPr>
      <w:r>
        <w:rPr>
          <w:rFonts w:ascii="Tahoma" w:hAnsi="Tahoma" w:cs="Tahoma"/>
          <w:sz w:val="40"/>
          <w:szCs w:val="40"/>
        </w:rPr>
        <w:br w:type="page"/>
      </w:r>
    </w:p>
    <w:p w:rsidR="00A67369" w:rsidRDefault="00A67369" w:rsidP="002573FC">
      <w:pPr>
        <w:jc w:val="center"/>
        <w:rPr>
          <w:rFonts w:ascii="Tahoma" w:hAnsi="Tahoma" w:cs="Tahoma"/>
          <w:sz w:val="40"/>
          <w:szCs w:val="40"/>
        </w:rPr>
      </w:pPr>
    </w:p>
    <w:p w:rsidR="00A67369" w:rsidRDefault="00A67369" w:rsidP="002573FC">
      <w:pPr>
        <w:jc w:val="center"/>
        <w:rPr>
          <w:rFonts w:ascii="Tahoma" w:hAnsi="Tahoma" w:cs="Tahoma"/>
          <w:sz w:val="40"/>
          <w:szCs w:val="40"/>
        </w:rPr>
      </w:pPr>
      <w:r w:rsidRPr="00A67369">
        <w:rPr>
          <w:noProof/>
        </w:rPr>
        <w:drawing>
          <wp:inline distT="0" distB="0" distL="0" distR="0">
            <wp:extent cx="6857523" cy="8222776"/>
            <wp:effectExtent l="0" t="0" r="635" b="698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863795" cy="8230297"/>
                    </a:xfrm>
                    <a:prstGeom prst="rect">
                      <a:avLst/>
                    </a:prstGeom>
                    <a:noFill/>
                    <a:ln>
                      <a:noFill/>
                    </a:ln>
                  </pic:spPr>
                </pic:pic>
              </a:graphicData>
            </a:graphic>
          </wp:inline>
        </w:drawing>
      </w:r>
    </w:p>
    <w:p w:rsidR="008F5EF7" w:rsidRDefault="008F5EF7">
      <w:pPr>
        <w:rPr>
          <w:rFonts w:ascii="Tahoma" w:hAnsi="Tahoma" w:cs="Tahoma"/>
          <w:sz w:val="40"/>
          <w:szCs w:val="40"/>
        </w:rPr>
      </w:pPr>
      <w:r>
        <w:rPr>
          <w:rFonts w:ascii="Tahoma" w:hAnsi="Tahoma" w:cs="Tahoma"/>
          <w:sz w:val="40"/>
          <w:szCs w:val="40"/>
        </w:rPr>
        <w:br w:type="page"/>
      </w:r>
    </w:p>
    <w:p w:rsidR="00A67369" w:rsidRDefault="00A67369" w:rsidP="002573FC">
      <w:pPr>
        <w:jc w:val="center"/>
        <w:rPr>
          <w:rFonts w:ascii="Tahoma" w:hAnsi="Tahoma" w:cs="Tahoma"/>
          <w:sz w:val="40"/>
          <w:szCs w:val="40"/>
        </w:rPr>
      </w:pPr>
    </w:p>
    <w:p w:rsidR="00A67369" w:rsidRDefault="00A67369" w:rsidP="002573FC">
      <w:pPr>
        <w:jc w:val="center"/>
        <w:rPr>
          <w:rFonts w:ascii="Tahoma" w:hAnsi="Tahoma" w:cs="Tahoma"/>
          <w:sz w:val="40"/>
          <w:szCs w:val="40"/>
        </w:rPr>
      </w:pPr>
      <w:r w:rsidRPr="00A67369">
        <w:rPr>
          <w:noProof/>
        </w:rPr>
        <w:drawing>
          <wp:inline distT="0" distB="0" distL="0" distR="0">
            <wp:extent cx="6857656" cy="7472149"/>
            <wp:effectExtent l="0" t="0" r="63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869540" cy="7485097"/>
                    </a:xfrm>
                    <a:prstGeom prst="rect">
                      <a:avLst/>
                    </a:prstGeom>
                    <a:noFill/>
                    <a:ln>
                      <a:noFill/>
                    </a:ln>
                  </pic:spPr>
                </pic:pic>
              </a:graphicData>
            </a:graphic>
          </wp:inline>
        </w:drawing>
      </w:r>
    </w:p>
    <w:p w:rsidR="00A67369" w:rsidRDefault="00A67369" w:rsidP="00893BE1">
      <w:pPr>
        <w:ind w:left="1440" w:firstLine="720"/>
        <w:rPr>
          <w:rFonts w:ascii="Tahoma" w:hAnsi="Tahoma" w:cs="Tahoma"/>
          <w:sz w:val="32"/>
          <w:szCs w:val="32"/>
          <w:u w:val="single"/>
        </w:rPr>
      </w:pPr>
    </w:p>
    <w:p w:rsidR="008F5EF7" w:rsidRDefault="008F5EF7">
      <w:pPr>
        <w:rPr>
          <w:rFonts w:ascii="Tahoma" w:hAnsi="Tahoma" w:cs="Tahoma"/>
          <w:sz w:val="32"/>
          <w:szCs w:val="32"/>
          <w:u w:val="single"/>
        </w:rPr>
      </w:pPr>
      <w:r>
        <w:rPr>
          <w:rFonts w:ascii="Tahoma" w:hAnsi="Tahoma" w:cs="Tahoma"/>
          <w:sz w:val="32"/>
          <w:szCs w:val="32"/>
          <w:u w:val="single"/>
        </w:rPr>
        <w:br w:type="page"/>
      </w:r>
    </w:p>
    <w:p w:rsidR="00893BE1" w:rsidRDefault="00893BE1" w:rsidP="000E4458">
      <w:pPr>
        <w:jc w:val="center"/>
        <w:rPr>
          <w:rFonts w:ascii="Tahoma" w:hAnsi="Tahoma" w:cs="Tahoma"/>
          <w:sz w:val="32"/>
          <w:szCs w:val="32"/>
          <w:u w:val="single"/>
        </w:rPr>
      </w:pPr>
      <w:r w:rsidRPr="007C6123">
        <w:rPr>
          <w:rFonts w:ascii="Tahoma" w:hAnsi="Tahoma" w:cs="Tahoma"/>
          <w:sz w:val="32"/>
          <w:szCs w:val="32"/>
          <w:u w:val="single"/>
        </w:rPr>
        <w:lastRenderedPageBreak/>
        <w:t>MAGISTRATES’ OFFICE 2019</w:t>
      </w:r>
      <w:r w:rsidR="00301984">
        <w:rPr>
          <w:rFonts w:ascii="Tahoma" w:hAnsi="Tahoma" w:cs="Tahoma"/>
          <w:sz w:val="32"/>
          <w:szCs w:val="32"/>
          <w:u w:val="single"/>
        </w:rPr>
        <w:t xml:space="preserve"> REPORT</w:t>
      </w:r>
    </w:p>
    <w:p w:rsidR="0018573F" w:rsidRPr="007C6123" w:rsidRDefault="0018573F" w:rsidP="000E4458">
      <w:pPr>
        <w:jc w:val="center"/>
        <w:rPr>
          <w:rFonts w:ascii="Tahoma" w:hAnsi="Tahoma" w:cs="Tahoma"/>
          <w:b w:val="0"/>
          <w:sz w:val="32"/>
          <w:szCs w:val="32"/>
          <w:u w:val="single"/>
        </w:rPr>
      </w:pPr>
    </w:p>
    <w:p w:rsidR="00893BE1" w:rsidRPr="007C6123" w:rsidRDefault="00893BE1" w:rsidP="000E4458">
      <w:pPr>
        <w:jc w:val="center"/>
        <w:rPr>
          <w:rFonts w:ascii="Tahoma" w:hAnsi="Tahoma" w:cs="Tahoma"/>
          <w:sz w:val="24"/>
        </w:rPr>
      </w:pPr>
      <w:r w:rsidRPr="007C6123">
        <w:rPr>
          <w:rFonts w:ascii="Tahoma" w:hAnsi="Tahoma" w:cs="Tahoma"/>
          <w:sz w:val="24"/>
        </w:rPr>
        <w:t>LINDA A. LEGGETT – Chief Magistrate</w:t>
      </w:r>
    </w:p>
    <w:p w:rsidR="00893BE1" w:rsidRDefault="00893BE1" w:rsidP="000E4458">
      <w:pPr>
        <w:jc w:val="center"/>
        <w:rPr>
          <w:rFonts w:ascii="Tahoma" w:hAnsi="Tahoma" w:cs="Tahoma"/>
          <w:sz w:val="24"/>
        </w:rPr>
      </w:pPr>
      <w:r w:rsidRPr="007C6123">
        <w:rPr>
          <w:rFonts w:ascii="Tahoma" w:hAnsi="Tahoma" w:cs="Tahoma"/>
          <w:sz w:val="24"/>
        </w:rPr>
        <w:t>CHARLES T. LAWRIE – Magistrate</w:t>
      </w:r>
    </w:p>
    <w:p w:rsidR="00893BE1" w:rsidRPr="007C6123" w:rsidRDefault="00893BE1" w:rsidP="00893BE1">
      <w:pPr>
        <w:ind w:left="1440" w:firstLine="720"/>
        <w:rPr>
          <w:rFonts w:ascii="Tahoma" w:hAnsi="Tahoma" w:cs="Tahoma"/>
          <w:sz w:val="24"/>
        </w:rPr>
      </w:pPr>
    </w:p>
    <w:p w:rsidR="00893BE1" w:rsidRDefault="00893BE1" w:rsidP="00893BE1">
      <w:pPr>
        <w:ind w:firstLine="720"/>
        <w:rPr>
          <w:rFonts w:ascii="Tahoma" w:hAnsi="Tahoma" w:cs="Tahoma"/>
          <w:b w:val="0"/>
          <w:sz w:val="24"/>
        </w:rPr>
      </w:pPr>
      <w:r w:rsidRPr="00893BE1">
        <w:rPr>
          <w:rFonts w:ascii="Tahoma" w:hAnsi="Tahoma" w:cs="Tahoma"/>
          <w:b w:val="0"/>
          <w:sz w:val="24"/>
        </w:rPr>
        <w:t>Magistrate Leggett and Magistrate Lawrie are both active members of the Ohio Association of Magistrates.</w:t>
      </w:r>
    </w:p>
    <w:p w:rsidR="008F5EF7" w:rsidRPr="00893BE1" w:rsidRDefault="008F5EF7" w:rsidP="00893BE1">
      <w:pPr>
        <w:ind w:firstLine="720"/>
        <w:rPr>
          <w:rFonts w:ascii="Tahoma" w:hAnsi="Tahoma" w:cs="Tahoma"/>
          <w:b w:val="0"/>
          <w:sz w:val="24"/>
        </w:rPr>
      </w:pPr>
    </w:p>
    <w:p w:rsidR="00893BE1" w:rsidRDefault="00893BE1" w:rsidP="00893BE1">
      <w:pPr>
        <w:ind w:firstLine="720"/>
        <w:rPr>
          <w:rFonts w:ascii="Tahoma" w:hAnsi="Tahoma" w:cs="Tahoma"/>
          <w:b w:val="0"/>
          <w:sz w:val="24"/>
        </w:rPr>
      </w:pPr>
      <w:r w:rsidRPr="00893BE1">
        <w:rPr>
          <w:rFonts w:ascii="Tahoma" w:hAnsi="Tahoma" w:cs="Tahoma"/>
          <w:b w:val="0"/>
          <w:sz w:val="24"/>
        </w:rPr>
        <w:t xml:space="preserve">Chief Magistrate Leggett serves on the Medina County Juvenile Detention Center Community Excellence Council since 2014 and on the Pretrial Standards and Recommendations Committee of the County’s Local Corrections Planning Board.  In 2012, Chief Magistrate Leggett received certification from the Ohio Supreme Court in Basic Mediation &amp; Uniform Mediation Act Training. </w:t>
      </w:r>
    </w:p>
    <w:p w:rsidR="008F5EF7" w:rsidRPr="00893BE1" w:rsidRDefault="008F5EF7" w:rsidP="00893BE1">
      <w:pPr>
        <w:ind w:firstLine="720"/>
        <w:rPr>
          <w:rFonts w:ascii="Tahoma" w:hAnsi="Tahoma" w:cs="Tahoma"/>
          <w:b w:val="0"/>
          <w:sz w:val="24"/>
        </w:rPr>
      </w:pPr>
    </w:p>
    <w:p w:rsidR="00893BE1" w:rsidRPr="00893BE1" w:rsidRDefault="00893BE1" w:rsidP="00893BE1">
      <w:pPr>
        <w:ind w:firstLine="720"/>
        <w:rPr>
          <w:rFonts w:ascii="Tahoma" w:hAnsi="Tahoma" w:cs="Tahoma"/>
          <w:b w:val="0"/>
          <w:sz w:val="24"/>
        </w:rPr>
      </w:pPr>
      <w:r w:rsidRPr="00893BE1">
        <w:rPr>
          <w:rFonts w:ascii="Tahoma" w:hAnsi="Tahoma" w:cs="Tahoma"/>
          <w:b w:val="0"/>
          <w:sz w:val="24"/>
        </w:rPr>
        <w:t>Magistrate Lawrie serves on the Court Technology Committee of the Ohio Judicial Conference (</w:t>
      </w:r>
      <w:hyperlink r:id="rId30" w:history="1">
        <w:r w:rsidRPr="00893BE1">
          <w:rPr>
            <w:rStyle w:val="Hyperlink"/>
            <w:rFonts w:ascii="Tahoma" w:hAnsi="Tahoma" w:cs="Tahoma"/>
            <w:b w:val="0"/>
            <w:sz w:val="24"/>
          </w:rPr>
          <w:t>www.ohiojudges.org</w:t>
        </w:r>
      </w:hyperlink>
      <w:r w:rsidRPr="00893BE1">
        <w:rPr>
          <w:rFonts w:ascii="Tahoma" w:hAnsi="Tahoma" w:cs="Tahoma"/>
          <w:b w:val="0"/>
          <w:sz w:val="24"/>
        </w:rPr>
        <w:t xml:space="preserve">).  The committee “explores new development in court technology and policies related to it, and serves as a resource to help Ohio judges effectively use technology.” </w:t>
      </w:r>
    </w:p>
    <w:p w:rsidR="00893BE1" w:rsidRPr="00893BE1" w:rsidRDefault="00893BE1" w:rsidP="00893BE1">
      <w:pPr>
        <w:ind w:firstLine="720"/>
        <w:rPr>
          <w:rFonts w:ascii="Tahoma" w:hAnsi="Tahoma" w:cs="Tahoma"/>
          <w:b w:val="0"/>
          <w:sz w:val="24"/>
        </w:rPr>
      </w:pPr>
    </w:p>
    <w:p w:rsidR="008F5EF7" w:rsidRPr="008F5EF7" w:rsidRDefault="00893BE1" w:rsidP="008F5EF7">
      <w:pPr>
        <w:jc w:val="center"/>
        <w:rPr>
          <w:rFonts w:ascii="Tahoma" w:hAnsi="Tahoma" w:cs="Tahoma"/>
          <w:sz w:val="36"/>
          <w:szCs w:val="36"/>
        </w:rPr>
      </w:pPr>
      <w:r w:rsidRPr="007C6123">
        <w:rPr>
          <w:rFonts w:ascii="Tahoma" w:hAnsi="Tahoma" w:cs="Tahoma"/>
          <w:sz w:val="36"/>
          <w:szCs w:val="36"/>
        </w:rPr>
        <w:t>Judicial Seminars</w:t>
      </w:r>
    </w:p>
    <w:p w:rsidR="00893BE1" w:rsidRPr="007C6123" w:rsidRDefault="00893BE1" w:rsidP="008F5EF7">
      <w:pPr>
        <w:jc w:val="center"/>
        <w:rPr>
          <w:rFonts w:ascii="Tahoma" w:hAnsi="Tahoma" w:cs="Tahoma"/>
          <w:sz w:val="24"/>
        </w:rPr>
      </w:pPr>
      <w:r w:rsidRPr="007C6123">
        <w:rPr>
          <w:rFonts w:ascii="Tahoma" w:hAnsi="Tahoma" w:cs="Tahoma"/>
          <w:sz w:val="24"/>
        </w:rPr>
        <w:t>(All seminars are through the Judicial college of the</w:t>
      </w:r>
    </w:p>
    <w:p w:rsidR="00893BE1" w:rsidRDefault="00893BE1" w:rsidP="008F5EF7">
      <w:pPr>
        <w:jc w:val="center"/>
        <w:rPr>
          <w:rFonts w:ascii="Tahoma" w:hAnsi="Tahoma" w:cs="Tahoma"/>
          <w:sz w:val="24"/>
        </w:rPr>
      </w:pPr>
      <w:r w:rsidRPr="007C6123">
        <w:rPr>
          <w:rFonts w:ascii="Tahoma" w:hAnsi="Tahoma" w:cs="Tahoma"/>
          <w:sz w:val="24"/>
        </w:rPr>
        <w:t>Supreme Court of Ohio unless otherwise noted)</w:t>
      </w:r>
    </w:p>
    <w:p w:rsidR="008F5EF7" w:rsidRPr="007C6123" w:rsidRDefault="008F5EF7" w:rsidP="00893BE1">
      <w:pPr>
        <w:ind w:firstLine="720"/>
        <w:rPr>
          <w:rFonts w:ascii="Tahoma" w:hAnsi="Tahoma" w:cs="Tahoma"/>
          <w:sz w:val="24"/>
        </w:rPr>
      </w:pPr>
    </w:p>
    <w:p w:rsidR="00893BE1" w:rsidRPr="007C6123" w:rsidRDefault="00893BE1" w:rsidP="00893BE1">
      <w:pPr>
        <w:rPr>
          <w:rFonts w:ascii="Tahoma" w:hAnsi="Tahoma" w:cs="Tahoma"/>
          <w:sz w:val="24"/>
        </w:rPr>
      </w:pPr>
      <w:r w:rsidRPr="007C6123">
        <w:rPr>
          <w:rFonts w:ascii="Tahoma" w:hAnsi="Tahoma" w:cs="Tahoma"/>
          <w:sz w:val="24"/>
        </w:rPr>
        <w:t xml:space="preserve">Magistrate Leggett attended the following seminar(s): </w:t>
      </w:r>
    </w:p>
    <w:p w:rsidR="00893BE1" w:rsidRPr="007C6123" w:rsidRDefault="00893BE1" w:rsidP="00893BE1">
      <w:pPr>
        <w:pStyle w:val="ListParagraph"/>
        <w:numPr>
          <w:ilvl w:val="0"/>
          <w:numId w:val="15"/>
        </w:numPr>
        <w:spacing w:line="240" w:lineRule="auto"/>
        <w:rPr>
          <w:rFonts w:ascii="Tahoma" w:hAnsi="Tahoma" w:cs="Tahoma"/>
          <w:sz w:val="24"/>
          <w:szCs w:val="24"/>
        </w:rPr>
      </w:pPr>
      <w:r w:rsidRPr="007C6123">
        <w:rPr>
          <w:rFonts w:ascii="Tahoma" w:hAnsi="Tahoma" w:cs="Tahoma"/>
          <w:sz w:val="24"/>
          <w:szCs w:val="24"/>
        </w:rPr>
        <w:t xml:space="preserve">April 2019: Ohio Association of Magistrates 2019 Spring Conference  </w:t>
      </w:r>
    </w:p>
    <w:p w:rsidR="00893BE1" w:rsidRPr="007C6123" w:rsidRDefault="00893BE1" w:rsidP="00893BE1">
      <w:pPr>
        <w:pStyle w:val="ListParagraph"/>
        <w:spacing w:line="240" w:lineRule="auto"/>
        <w:ind w:left="1080"/>
        <w:rPr>
          <w:rFonts w:ascii="Tahoma" w:hAnsi="Tahoma" w:cs="Tahoma"/>
          <w:i/>
          <w:sz w:val="24"/>
          <w:szCs w:val="24"/>
        </w:rPr>
      </w:pPr>
      <w:r w:rsidRPr="007C6123">
        <w:rPr>
          <w:rFonts w:ascii="Tahoma" w:hAnsi="Tahoma" w:cs="Tahoma"/>
          <w:i/>
          <w:sz w:val="24"/>
          <w:szCs w:val="24"/>
        </w:rPr>
        <w:t>The History of United States Military Commissions; The Uniform Code of Military Justice and its Application in the Air Force; The Benefits of Using Veterans Courts; Resources for Ohio’s Justice-Involved Veterans; 9/11 Terrorist Hearings &amp; Guantanamo Bay; Loans &amp; Pay Day Lending; Attachment, Garnishment &amp; Replevin; Revivors; Smalls Claims Franklin County Online Dispute Resolution Program; Small Claims Pleadings; Small Claims Hearing Issues; Understanding &amp; Managing High Conflict People in Legal Disputes</w:t>
      </w:r>
    </w:p>
    <w:p w:rsidR="00893BE1" w:rsidRPr="007C6123" w:rsidRDefault="00893BE1" w:rsidP="00893BE1">
      <w:pPr>
        <w:pStyle w:val="ListParagraph"/>
        <w:spacing w:line="240" w:lineRule="auto"/>
        <w:ind w:left="1080"/>
        <w:rPr>
          <w:rFonts w:ascii="Tahoma" w:hAnsi="Tahoma" w:cs="Tahoma"/>
          <w:i/>
          <w:sz w:val="24"/>
          <w:szCs w:val="24"/>
        </w:rPr>
      </w:pPr>
    </w:p>
    <w:p w:rsidR="00893BE1" w:rsidRPr="007C6123" w:rsidRDefault="00893BE1" w:rsidP="00893BE1">
      <w:pPr>
        <w:pStyle w:val="ListParagraph"/>
        <w:numPr>
          <w:ilvl w:val="0"/>
          <w:numId w:val="15"/>
        </w:numPr>
        <w:spacing w:line="240" w:lineRule="auto"/>
        <w:rPr>
          <w:rFonts w:ascii="Tahoma" w:hAnsi="Tahoma" w:cs="Tahoma"/>
          <w:sz w:val="24"/>
          <w:szCs w:val="24"/>
        </w:rPr>
      </w:pPr>
      <w:r w:rsidRPr="007C6123">
        <w:rPr>
          <w:rFonts w:ascii="Tahoma" w:hAnsi="Tahoma" w:cs="Tahoma"/>
          <w:sz w:val="24"/>
          <w:szCs w:val="24"/>
        </w:rPr>
        <w:t>October 2019: Project Dawn (Deaths Avoided with Naloxone) NARCAN</w:t>
      </w:r>
    </w:p>
    <w:p w:rsidR="00893BE1" w:rsidRPr="007C6123" w:rsidRDefault="00893BE1" w:rsidP="00893BE1">
      <w:pPr>
        <w:pStyle w:val="ListParagraph"/>
        <w:spacing w:line="240" w:lineRule="auto"/>
        <w:ind w:left="1080"/>
        <w:rPr>
          <w:rFonts w:ascii="Tahoma" w:hAnsi="Tahoma" w:cs="Tahoma"/>
          <w:i/>
          <w:sz w:val="24"/>
          <w:szCs w:val="24"/>
        </w:rPr>
      </w:pPr>
      <w:r w:rsidRPr="007C6123">
        <w:rPr>
          <w:rFonts w:ascii="Tahoma" w:hAnsi="Tahoma" w:cs="Tahoma"/>
          <w:i/>
          <w:sz w:val="24"/>
          <w:szCs w:val="24"/>
        </w:rPr>
        <w:t>Training by the Medina County Health Department: Overdose education and Naloxone distribution program learning to recognize the signs and symptoms of an opioid overdose, performing rescue breathing, and administering NARCAN to someone experiencing an opioid overdose</w:t>
      </w:r>
    </w:p>
    <w:p w:rsidR="00893BE1" w:rsidRPr="007C6123" w:rsidRDefault="00893BE1" w:rsidP="00893BE1">
      <w:pPr>
        <w:pStyle w:val="ListParagraph"/>
        <w:spacing w:line="240" w:lineRule="auto"/>
        <w:ind w:left="1080"/>
        <w:rPr>
          <w:rFonts w:ascii="Tahoma" w:hAnsi="Tahoma" w:cs="Tahoma"/>
          <w:i/>
          <w:sz w:val="24"/>
          <w:szCs w:val="24"/>
        </w:rPr>
      </w:pPr>
    </w:p>
    <w:p w:rsidR="00893BE1" w:rsidRPr="007C6123" w:rsidRDefault="00893BE1" w:rsidP="00893BE1">
      <w:pPr>
        <w:pStyle w:val="ListParagraph"/>
        <w:spacing w:line="240" w:lineRule="auto"/>
        <w:ind w:left="1080"/>
        <w:rPr>
          <w:rFonts w:ascii="Tahoma" w:hAnsi="Tahoma" w:cs="Tahoma"/>
          <w:i/>
          <w:sz w:val="24"/>
          <w:szCs w:val="24"/>
        </w:rPr>
      </w:pPr>
      <w:r w:rsidRPr="007C6123">
        <w:rPr>
          <w:rFonts w:ascii="Tahoma" w:hAnsi="Tahoma" w:cs="Tahoma"/>
          <w:b/>
          <w:sz w:val="24"/>
          <w:szCs w:val="24"/>
        </w:rPr>
        <w:tab/>
      </w:r>
      <w:r w:rsidRPr="007C6123">
        <w:rPr>
          <w:rFonts w:ascii="Tahoma" w:hAnsi="Tahoma" w:cs="Tahoma"/>
          <w:b/>
          <w:sz w:val="24"/>
          <w:szCs w:val="24"/>
        </w:rPr>
        <w:tab/>
      </w:r>
    </w:p>
    <w:p w:rsidR="00893BE1" w:rsidRPr="007C6123" w:rsidRDefault="00893BE1" w:rsidP="00893BE1">
      <w:pPr>
        <w:rPr>
          <w:rFonts w:ascii="Tahoma" w:hAnsi="Tahoma" w:cs="Tahoma"/>
          <w:sz w:val="24"/>
        </w:rPr>
      </w:pPr>
      <w:r w:rsidRPr="007C6123">
        <w:rPr>
          <w:rFonts w:ascii="Tahoma" w:hAnsi="Tahoma" w:cs="Tahoma"/>
          <w:sz w:val="24"/>
        </w:rPr>
        <w:t xml:space="preserve">Magistrate Lawrie attending the following seminar(s): </w:t>
      </w:r>
    </w:p>
    <w:p w:rsidR="00893BE1" w:rsidRPr="007C6123" w:rsidRDefault="00893BE1" w:rsidP="00893BE1">
      <w:pPr>
        <w:pStyle w:val="ListParagraph"/>
        <w:numPr>
          <w:ilvl w:val="0"/>
          <w:numId w:val="15"/>
        </w:numPr>
        <w:spacing w:line="240" w:lineRule="auto"/>
        <w:rPr>
          <w:rFonts w:ascii="Tahoma" w:hAnsi="Tahoma" w:cs="Tahoma"/>
          <w:sz w:val="24"/>
          <w:szCs w:val="24"/>
        </w:rPr>
      </w:pPr>
      <w:r w:rsidRPr="007C6123">
        <w:rPr>
          <w:rFonts w:ascii="Tahoma" w:hAnsi="Tahoma" w:cs="Tahoma"/>
          <w:sz w:val="24"/>
          <w:szCs w:val="24"/>
        </w:rPr>
        <w:t>September 2019</w:t>
      </w:r>
      <w:r w:rsidRPr="007C6123">
        <w:rPr>
          <w:rFonts w:ascii="Tahoma" w:hAnsi="Tahoma" w:cs="Tahoma"/>
          <w:i/>
          <w:sz w:val="24"/>
          <w:szCs w:val="24"/>
        </w:rPr>
        <w:t xml:space="preserve">: </w:t>
      </w:r>
      <w:r w:rsidRPr="007C6123">
        <w:rPr>
          <w:rFonts w:ascii="Tahoma" w:hAnsi="Tahoma" w:cs="Tahoma"/>
          <w:sz w:val="24"/>
          <w:szCs w:val="24"/>
        </w:rPr>
        <w:t>Ohio Association of Magistrate’s 2019 Fall Conference</w:t>
      </w:r>
      <w:r w:rsidRPr="007C6123">
        <w:rPr>
          <w:rFonts w:ascii="Tahoma" w:hAnsi="Tahoma" w:cs="Tahoma"/>
          <w:i/>
          <w:sz w:val="24"/>
          <w:szCs w:val="24"/>
        </w:rPr>
        <w:t xml:space="preserve"> </w:t>
      </w:r>
    </w:p>
    <w:p w:rsidR="008F5EF7" w:rsidRDefault="00893BE1" w:rsidP="008F5EF7">
      <w:pPr>
        <w:pStyle w:val="ListParagraph"/>
        <w:spacing w:line="240" w:lineRule="auto"/>
        <w:ind w:left="1080"/>
        <w:rPr>
          <w:rFonts w:ascii="Tahoma" w:hAnsi="Tahoma" w:cs="Tahoma"/>
          <w:i/>
          <w:sz w:val="24"/>
          <w:szCs w:val="24"/>
        </w:rPr>
      </w:pPr>
      <w:r w:rsidRPr="007C6123">
        <w:rPr>
          <w:rFonts w:ascii="Tahoma" w:hAnsi="Tahoma" w:cs="Tahoma"/>
          <w:i/>
          <w:sz w:val="24"/>
          <w:szCs w:val="24"/>
        </w:rPr>
        <w:t>Report on the Judiciary; Disruptive Technologies and Legal Innovation; 30 Years of OAM in Retrospect; Artificial Intelligence and predictive Analytics; The Effects of Social Media on Children and Adults; Adjudicating Canine Issues: The Mechanics of Dogfighting; Ohio Courts Update; Animal Cruelty in Ohio; Therapy Dogs in Mental Health Court; It’s Not the Fruit, It’s the Root</w:t>
      </w:r>
      <w:r w:rsidR="008F5EF7">
        <w:rPr>
          <w:rFonts w:ascii="Tahoma" w:hAnsi="Tahoma" w:cs="Tahoma"/>
          <w:i/>
          <w:sz w:val="24"/>
          <w:szCs w:val="24"/>
        </w:rPr>
        <w:t>.</w:t>
      </w:r>
    </w:p>
    <w:p w:rsidR="008F5EF7" w:rsidRDefault="008F5EF7">
      <w:pPr>
        <w:rPr>
          <w:rFonts w:ascii="Tahoma" w:eastAsiaTheme="minorHAnsi" w:hAnsi="Tahoma" w:cs="Tahoma"/>
          <w:b w:val="0"/>
          <w:bCs w:val="0"/>
          <w:i/>
          <w:sz w:val="24"/>
        </w:rPr>
      </w:pPr>
      <w:r>
        <w:rPr>
          <w:rFonts w:ascii="Tahoma" w:hAnsi="Tahoma" w:cs="Tahoma"/>
          <w:i/>
          <w:sz w:val="24"/>
        </w:rPr>
        <w:br w:type="page"/>
      </w:r>
    </w:p>
    <w:p w:rsidR="00893BE1" w:rsidRPr="00301984" w:rsidRDefault="00893BE1" w:rsidP="00893BE1">
      <w:pPr>
        <w:jc w:val="center"/>
        <w:rPr>
          <w:rFonts w:ascii="Tahoma" w:hAnsi="Tahoma" w:cs="Tahoma"/>
          <w:sz w:val="32"/>
          <w:szCs w:val="40"/>
          <w:u w:val="single"/>
        </w:rPr>
      </w:pPr>
      <w:r w:rsidRPr="00301984">
        <w:rPr>
          <w:rFonts w:ascii="Tahoma" w:hAnsi="Tahoma" w:cs="Tahoma"/>
          <w:sz w:val="32"/>
          <w:szCs w:val="40"/>
          <w:u w:val="single"/>
        </w:rPr>
        <w:lastRenderedPageBreak/>
        <w:t xml:space="preserve">PROBATION DEPARTMENT </w:t>
      </w:r>
      <w:r w:rsidR="008F5EF7" w:rsidRPr="00301984">
        <w:rPr>
          <w:rFonts w:ascii="Tahoma" w:hAnsi="Tahoma" w:cs="Tahoma"/>
          <w:sz w:val="32"/>
          <w:szCs w:val="40"/>
          <w:u w:val="single"/>
        </w:rPr>
        <w:t>2019</w:t>
      </w:r>
      <w:r w:rsidR="00301984">
        <w:rPr>
          <w:rFonts w:ascii="Tahoma" w:hAnsi="Tahoma" w:cs="Tahoma"/>
          <w:sz w:val="32"/>
          <w:szCs w:val="40"/>
          <w:u w:val="single"/>
        </w:rPr>
        <w:t xml:space="preserve"> REPORT</w:t>
      </w:r>
    </w:p>
    <w:p w:rsidR="008F5EF7" w:rsidRPr="008F5EF7" w:rsidRDefault="008F5EF7" w:rsidP="00893BE1">
      <w:pPr>
        <w:jc w:val="both"/>
        <w:rPr>
          <w:rFonts w:ascii="Tahoma" w:hAnsi="Tahoma" w:cs="Tahoma"/>
          <w:sz w:val="14"/>
          <w:szCs w:val="40"/>
          <w:u w:val="single"/>
        </w:rPr>
      </w:pPr>
    </w:p>
    <w:p w:rsidR="00893BE1" w:rsidRPr="008F5EF7" w:rsidRDefault="00893BE1" w:rsidP="008F5EF7">
      <w:pPr>
        <w:jc w:val="center"/>
        <w:rPr>
          <w:rFonts w:ascii="Tahoma" w:hAnsi="Tahoma" w:cs="Tahoma"/>
          <w:b w:val="0"/>
        </w:rPr>
      </w:pPr>
      <w:r w:rsidRPr="008F5EF7">
        <w:rPr>
          <w:rFonts w:ascii="Tahoma" w:hAnsi="Tahoma" w:cs="Tahoma"/>
          <w:b w:val="0"/>
        </w:rPr>
        <w:t>Matt Esterle-Chief Probation Officer</w:t>
      </w:r>
    </w:p>
    <w:p w:rsidR="00893BE1" w:rsidRPr="008F5EF7" w:rsidRDefault="00893BE1" w:rsidP="008F5EF7">
      <w:pPr>
        <w:jc w:val="center"/>
        <w:rPr>
          <w:rFonts w:ascii="Tahoma" w:hAnsi="Tahoma" w:cs="Tahoma"/>
          <w:b w:val="0"/>
        </w:rPr>
      </w:pPr>
      <w:r w:rsidRPr="008F5EF7">
        <w:rPr>
          <w:rFonts w:ascii="Tahoma" w:hAnsi="Tahoma" w:cs="Tahoma"/>
          <w:b w:val="0"/>
        </w:rPr>
        <w:t>Gene Merinar-Deputy Chief Probation Officer</w:t>
      </w:r>
    </w:p>
    <w:p w:rsidR="00893BE1" w:rsidRPr="008F5EF7" w:rsidRDefault="00893BE1" w:rsidP="008F5EF7">
      <w:pPr>
        <w:jc w:val="center"/>
        <w:rPr>
          <w:rFonts w:ascii="Tahoma" w:hAnsi="Tahoma" w:cs="Tahoma"/>
          <w:b w:val="0"/>
        </w:rPr>
      </w:pPr>
      <w:r w:rsidRPr="008F5EF7">
        <w:rPr>
          <w:rFonts w:ascii="Tahoma" w:hAnsi="Tahoma" w:cs="Tahoma"/>
          <w:b w:val="0"/>
        </w:rPr>
        <w:t>Amy Darr-Probation Officer/Grant Coordinator</w:t>
      </w:r>
    </w:p>
    <w:p w:rsidR="00893BE1" w:rsidRPr="008F5EF7" w:rsidRDefault="00893BE1" w:rsidP="008F5EF7">
      <w:pPr>
        <w:jc w:val="center"/>
        <w:rPr>
          <w:rFonts w:ascii="Tahoma" w:hAnsi="Tahoma" w:cs="Tahoma"/>
          <w:b w:val="0"/>
        </w:rPr>
      </w:pPr>
      <w:r w:rsidRPr="008F5EF7">
        <w:rPr>
          <w:rFonts w:ascii="Tahoma" w:hAnsi="Tahoma" w:cs="Tahoma"/>
          <w:b w:val="0"/>
        </w:rPr>
        <w:t>Noelle Hayes-Probation Officer/Sealing of Records</w:t>
      </w:r>
    </w:p>
    <w:p w:rsidR="00893BE1" w:rsidRPr="008F5EF7" w:rsidRDefault="00893BE1" w:rsidP="008F5EF7">
      <w:pPr>
        <w:jc w:val="center"/>
        <w:rPr>
          <w:rFonts w:ascii="Tahoma" w:hAnsi="Tahoma" w:cs="Tahoma"/>
          <w:b w:val="0"/>
        </w:rPr>
      </w:pPr>
      <w:r w:rsidRPr="008F5EF7">
        <w:rPr>
          <w:rFonts w:ascii="Tahoma" w:hAnsi="Tahoma" w:cs="Tahoma"/>
          <w:b w:val="0"/>
        </w:rPr>
        <w:t>Angela Kiss-ISP Probation Officer</w:t>
      </w:r>
    </w:p>
    <w:p w:rsidR="00893BE1" w:rsidRPr="008F5EF7" w:rsidRDefault="00893BE1" w:rsidP="008F5EF7">
      <w:pPr>
        <w:jc w:val="center"/>
        <w:rPr>
          <w:rFonts w:ascii="Tahoma" w:hAnsi="Tahoma" w:cs="Tahoma"/>
          <w:b w:val="0"/>
        </w:rPr>
      </w:pPr>
      <w:r w:rsidRPr="008F5EF7">
        <w:rPr>
          <w:rFonts w:ascii="Tahoma" w:hAnsi="Tahoma" w:cs="Tahoma"/>
          <w:b w:val="0"/>
        </w:rPr>
        <w:t>Molly Kafer-Probation Officer</w:t>
      </w:r>
    </w:p>
    <w:p w:rsidR="00893BE1" w:rsidRPr="008F5EF7" w:rsidRDefault="00893BE1" w:rsidP="008F5EF7">
      <w:pPr>
        <w:jc w:val="center"/>
        <w:rPr>
          <w:rFonts w:ascii="Tahoma" w:hAnsi="Tahoma" w:cs="Tahoma"/>
          <w:b w:val="0"/>
        </w:rPr>
      </w:pPr>
      <w:r w:rsidRPr="008F5EF7">
        <w:rPr>
          <w:rFonts w:ascii="Tahoma" w:hAnsi="Tahoma" w:cs="Tahoma"/>
          <w:b w:val="0"/>
        </w:rPr>
        <w:t>Melanie Stroup-Probation Officer/Community Service Coordinator</w:t>
      </w:r>
    </w:p>
    <w:p w:rsidR="00893BE1" w:rsidRPr="008F5EF7" w:rsidRDefault="00893BE1" w:rsidP="008F5EF7">
      <w:pPr>
        <w:jc w:val="center"/>
        <w:rPr>
          <w:rFonts w:ascii="Tahoma" w:hAnsi="Tahoma" w:cs="Tahoma"/>
          <w:b w:val="0"/>
        </w:rPr>
      </w:pPr>
      <w:r w:rsidRPr="008F5EF7">
        <w:rPr>
          <w:rFonts w:ascii="Tahoma" w:hAnsi="Tahoma" w:cs="Tahoma"/>
          <w:b w:val="0"/>
        </w:rPr>
        <w:t>Renee Thomas-Lead Administrative Assistant</w:t>
      </w:r>
    </w:p>
    <w:p w:rsidR="000247C9" w:rsidRDefault="000247C9">
      <w:pPr>
        <w:rPr>
          <w:rFonts w:ascii="Tahoma" w:eastAsia="MS Mincho" w:hAnsi="Tahoma" w:cs="Tahoma"/>
          <w:b w:val="0"/>
          <w:bCs w:val="0"/>
          <w:sz w:val="24"/>
          <w:szCs w:val="19"/>
        </w:rPr>
      </w:pPr>
    </w:p>
    <w:p w:rsidR="000966A0" w:rsidRDefault="000966A0" w:rsidP="000966A0">
      <w:pPr>
        <w:ind w:firstLine="720"/>
        <w:jc w:val="both"/>
        <w:rPr>
          <w:rFonts w:ascii="Tahoma" w:hAnsi="Tahoma" w:cs="Tahoma"/>
          <w:b w:val="0"/>
          <w:sz w:val="24"/>
        </w:rPr>
      </w:pPr>
      <w:r>
        <w:rPr>
          <w:rFonts w:ascii="Tahoma" w:hAnsi="Tahoma" w:cs="Tahoma"/>
          <w:b w:val="0"/>
          <w:sz w:val="24"/>
        </w:rPr>
        <w:t>The year 2019 p</w:t>
      </w:r>
      <w:r w:rsidRPr="00893BE1">
        <w:rPr>
          <w:rFonts w:ascii="Tahoma" w:hAnsi="Tahoma" w:cs="Tahoma"/>
          <w:b w:val="0"/>
          <w:sz w:val="24"/>
        </w:rPr>
        <w:t xml:space="preserve">roved to be </w:t>
      </w:r>
      <w:r>
        <w:rPr>
          <w:rFonts w:ascii="Tahoma" w:hAnsi="Tahoma" w:cs="Tahoma"/>
          <w:b w:val="0"/>
          <w:sz w:val="24"/>
        </w:rPr>
        <w:t xml:space="preserve">one </w:t>
      </w:r>
      <w:r w:rsidRPr="00893BE1">
        <w:rPr>
          <w:rFonts w:ascii="Tahoma" w:hAnsi="Tahoma" w:cs="Tahoma"/>
          <w:b w:val="0"/>
          <w:sz w:val="24"/>
        </w:rPr>
        <w:t xml:space="preserve">of </w:t>
      </w:r>
      <w:r>
        <w:rPr>
          <w:rFonts w:ascii="Tahoma" w:hAnsi="Tahoma" w:cs="Tahoma"/>
          <w:b w:val="0"/>
          <w:sz w:val="24"/>
        </w:rPr>
        <w:t xml:space="preserve">fundamental </w:t>
      </w:r>
      <w:r w:rsidRPr="00893BE1">
        <w:rPr>
          <w:rFonts w:ascii="Tahoma" w:hAnsi="Tahoma" w:cs="Tahoma"/>
          <w:b w:val="0"/>
          <w:sz w:val="24"/>
        </w:rPr>
        <w:t xml:space="preserve">change </w:t>
      </w:r>
      <w:r>
        <w:rPr>
          <w:rFonts w:ascii="Tahoma" w:hAnsi="Tahoma" w:cs="Tahoma"/>
          <w:b w:val="0"/>
          <w:sz w:val="24"/>
        </w:rPr>
        <w:t xml:space="preserve">for </w:t>
      </w:r>
      <w:r w:rsidRPr="00893BE1">
        <w:rPr>
          <w:rFonts w:ascii="Tahoma" w:hAnsi="Tahoma" w:cs="Tahoma"/>
          <w:b w:val="0"/>
          <w:sz w:val="24"/>
        </w:rPr>
        <w:t xml:space="preserve">the </w:t>
      </w:r>
      <w:r>
        <w:rPr>
          <w:rFonts w:ascii="Tahoma" w:hAnsi="Tahoma" w:cs="Tahoma"/>
          <w:b w:val="0"/>
          <w:sz w:val="24"/>
        </w:rPr>
        <w:t xml:space="preserve">court’s </w:t>
      </w:r>
      <w:r w:rsidRPr="00893BE1">
        <w:rPr>
          <w:rFonts w:ascii="Tahoma" w:hAnsi="Tahoma" w:cs="Tahoma"/>
          <w:b w:val="0"/>
          <w:sz w:val="24"/>
        </w:rPr>
        <w:t>Adult Probation Department</w:t>
      </w:r>
      <w:r>
        <w:rPr>
          <w:rFonts w:ascii="Tahoma" w:hAnsi="Tahoma" w:cs="Tahoma"/>
          <w:b w:val="0"/>
          <w:sz w:val="24"/>
        </w:rPr>
        <w:t xml:space="preserve">. </w:t>
      </w:r>
      <w:r w:rsidRPr="00893BE1">
        <w:rPr>
          <w:rFonts w:ascii="Tahoma" w:hAnsi="Tahoma" w:cs="Tahoma"/>
          <w:b w:val="0"/>
          <w:sz w:val="24"/>
        </w:rPr>
        <w:t xml:space="preserve">In September, Marirose Power retired from the </w:t>
      </w:r>
      <w:r>
        <w:rPr>
          <w:rFonts w:ascii="Tahoma" w:hAnsi="Tahoma" w:cs="Tahoma"/>
          <w:b w:val="0"/>
          <w:sz w:val="24"/>
        </w:rPr>
        <w:t xml:space="preserve">Chief Probation Officer’s </w:t>
      </w:r>
      <w:r w:rsidRPr="00893BE1">
        <w:rPr>
          <w:rFonts w:ascii="Tahoma" w:hAnsi="Tahoma" w:cs="Tahoma"/>
          <w:b w:val="0"/>
          <w:sz w:val="24"/>
        </w:rPr>
        <w:t xml:space="preserve">position after </w:t>
      </w:r>
      <w:r>
        <w:rPr>
          <w:rFonts w:ascii="Tahoma" w:hAnsi="Tahoma" w:cs="Tahoma"/>
          <w:b w:val="0"/>
          <w:sz w:val="24"/>
        </w:rPr>
        <w:t xml:space="preserve">establishing, guiding, </w:t>
      </w:r>
      <w:r w:rsidRPr="00893BE1">
        <w:rPr>
          <w:rFonts w:ascii="Tahoma" w:hAnsi="Tahoma" w:cs="Tahoma"/>
          <w:b w:val="0"/>
          <w:sz w:val="24"/>
        </w:rPr>
        <w:t xml:space="preserve">and directing </w:t>
      </w:r>
      <w:r>
        <w:rPr>
          <w:rFonts w:ascii="Tahoma" w:hAnsi="Tahoma" w:cs="Tahoma"/>
          <w:b w:val="0"/>
          <w:sz w:val="24"/>
        </w:rPr>
        <w:t xml:space="preserve">that </w:t>
      </w:r>
      <w:r w:rsidRPr="00893BE1">
        <w:rPr>
          <w:rFonts w:ascii="Tahoma" w:hAnsi="Tahoma" w:cs="Tahoma"/>
          <w:b w:val="0"/>
          <w:sz w:val="24"/>
        </w:rPr>
        <w:t>department for more than three (3) decades. Ms. Power developed and created the department and the work performed would never had been so excellent without her guidance and vision</w:t>
      </w:r>
      <w:r>
        <w:rPr>
          <w:rFonts w:ascii="Tahoma" w:hAnsi="Tahoma" w:cs="Tahoma"/>
          <w:b w:val="0"/>
          <w:sz w:val="24"/>
        </w:rPr>
        <w:t xml:space="preserve">. </w:t>
      </w:r>
      <w:r w:rsidRPr="00893BE1">
        <w:rPr>
          <w:rFonts w:ascii="Tahoma" w:hAnsi="Tahoma" w:cs="Tahoma"/>
          <w:b w:val="0"/>
          <w:sz w:val="24"/>
        </w:rPr>
        <w:t xml:space="preserve">Her contributions are immeasurable and she will be missed. </w:t>
      </w:r>
    </w:p>
    <w:p w:rsidR="000966A0" w:rsidRDefault="000966A0" w:rsidP="000966A0">
      <w:pPr>
        <w:ind w:firstLine="720"/>
        <w:jc w:val="both"/>
        <w:rPr>
          <w:rFonts w:ascii="Tahoma" w:hAnsi="Tahoma" w:cs="Tahoma"/>
          <w:b w:val="0"/>
          <w:sz w:val="24"/>
        </w:rPr>
      </w:pPr>
    </w:p>
    <w:p w:rsidR="000966A0" w:rsidRPr="00893BE1" w:rsidRDefault="000966A0" w:rsidP="000966A0">
      <w:pPr>
        <w:ind w:firstLine="720"/>
        <w:jc w:val="both"/>
        <w:rPr>
          <w:rFonts w:ascii="Tahoma" w:hAnsi="Tahoma" w:cs="Tahoma"/>
          <w:b w:val="0"/>
          <w:sz w:val="24"/>
        </w:rPr>
      </w:pPr>
      <w:r>
        <w:rPr>
          <w:rFonts w:ascii="Tahoma" w:hAnsi="Tahoma" w:cs="Tahoma"/>
          <w:b w:val="0"/>
          <w:sz w:val="24"/>
        </w:rPr>
        <w:t xml:space="preserve">Matt Esterle was selected from a diverse and qualified pool of candidates to serve as the court’s new Chief Probation Officer. </w:t>
      </w:r>
      <w:r w:rsidRPr="00893BE1">
        <w:rPr>
          <w:rFonts w:ascii="Tahoma" w:hAnsi="Tahoma" w:cs="Tahoma"/>
          <w:b w:val="0"/>
          <w:sz w:val="24"/>
        </w:rPr>
        <w:t>Beginning in September</w:t>
      </w:r>
      <w:r>
        <w:rPr>
          <w:rFonts w:ascii="Tahoma" w:hAnsi="Tahoma" w:cs="Tahoma"/>
          <w:b w:val="0"/>
          <w:sz w:val="24"/>
        </w:rPr>
        <w:t xml:space="preserve">, </w:t>
      </w:r>
      <w:r w:rsidRPr="00893BE1">
        <w:rPr>
          <w:rFonts w:ascii="Tahoma" w:hAnsi="Tahoma" w:cs="Tahoma"/>
          <w:b w:val="0"/>
          <w:sz w:val="24"/>
        </w:rPr>
        <w:t xml:space="preserve">Matt </w:t>
      </w:r>
      <w:r>
        <w:rPr>
          <w:rFonts w:ascii="Tahoma" w:hAnsi="Tahoma" w:cs="Tahoma"/>
          <w:b w:val="0"/>
          <w:sz w:val="24"/>
        </w:rPr>
        <w:t>brought to the court nearly 30-years</w:t>
      </w:r>
      <w:r w:rsidRPr="00893BE1">
        <w:rPr>
          <w:rFonts w:ascii="Tahoma" w:hAnsi="Tahoma" w:cs="Tahoma"/>
          <w:b w:val="0"/>
          <w:sz w:val="24"/>
        </w:rPr>
        <w:t xml:space="preserve"> </w:t>
      </w:r>
      <w:r>
        <w:rPr>
          <w:rFonts w:ascii="Tahoma" w:hAnsi="Tahoma" w:cs="Tahoma"/>
          <w:b w:val="0"/>
          <w:sz w:val="24"/>
        </w:rPr>
        <w:t xml:space="preserve">of </w:t>
      </w:r>
      <w:r w:rsidRPr="00893BE1">
        <w:rPr>
          <w:rFonts w:ascii="Tahoma" w:hAnsi="Tahoma" w:cs="Tahoma"/>
          <w:b w:val="0"/>
          <w:sz w:val="24"/>
        </w:rPr>
        <w:t>experience in law enforcement, community</w:t>
      </w:r>
      <w:r>
        <w:rPr>
          <w:rFonts w:ascii="Tahoma" w:hAnsi="Tahoma" w:cs="Tahoma"/>
          <w:b w:val="0"/>
          <w:sz w:val="24"/>
        </w:rPr>
        <w:t xml:space="preserve"> based supervision, corrections, </w:t>
      </w:r>
      <w:r w:rsidRPr="00893BE1">
        <w:rPr>
          <w:rFonts w:ascii="Tahoma" w:hAnsi="Tahoma" w:cs="Tahoma"/>
          <w:b w:val="0"/>
          <w:sz w:val="24"/>
        </w:rPr>
        <w:t xml:space="preserve">and rehabilitation. </w:t>
      </w:r>
      <w:r>
        <w:rPr>
          <w:rFonts w:ascii="Tahoma" w:hAnsi="Tahoma" w:cs="Tahoma"/>
          <w:b w:val="0"/>
          <w:sz w:val="24"/>
        </w:rPr>
        <w:t xml:space="preserve">He </w:t>
      </w:r>
      <w:r w:rsidRPr="00893BE1">
        <w:rPr>
          <w:rFonts w:ascii="Tahoma" w:hAnsi="Tahoma" w:cs="Tahoma"/>
          <w:b w:val="0"/>
          <w:sz w:val="24"/>
        </w:rPr>
        <w:t xml:space="preserve">was </w:t>
      </w:r>
      <w:r>
        <w:rPr>
          <w:rFonts w:ascii="Tahoma" w:hAnsi="Tahoma" w:cs="Tahoma"/>
          <w:b w:val="0"/>
          <w:sz w:val="24"/>
        </w:rPr>
        <w:t xml:space="preserve">most recently </w:t>
      </w:r>
      <w:r w:rsidRPr="00893BE1">
        <w:rPr>
          <w:rFonts w:ascii="Tahoma" w:hAnsi="Tahoma" w:cs="Tahoma"/>
          <w:b w:val="0"/>
          <w:sz w:val="24"/>
        </w:rPr>
        <w:t>employed as a Senior Probation Officer w</w:t>
      </w:r>
      <w:r>
        <w:rPr>
          <w:rFonts w:ascii="Tahoma" w:hAnsi="Tahoma" w:cs="Tahoma"/>
          <w:b w:val="0"/>
          <w:sz w:val="24"/>
        </w:rPr>
        <w:t xml:space="preserve">ith the Akron Municipal Court. Matt was instrumental in operating that court’s “Valor Court,” a specialized docket focused on rehabilitation for veterans. </w:t>
      </w:r>
      <w:r w:rsidRPr="00893BE1">
        <w:rPr>
          <w:rFonts w:ascii="Tahoma" w:hAnsi="Tahoma" w:cs="Tahoma"/>
          <w:b w:val="0"/>
          <w:sz w:val="24"/>
        </w:rPr>
        <w:t xml:space="preserve">Matt is a member of the Supreme Court of Ohio Specialized Docket Program and serves on the </w:t>
      </w:r>
      <w:r>
        <w:rPr>
          <w:rFonts w:ascii="Tahoma" w:hAnsi="Tahoma" w:cs="Tahoma"/>
          <w:b w:val="0"/>
          <w:sz w:val="24"/>
        </w:rPr>
        <w:t xml:space="preserve">Supreme Court’s </w:t>
      </w:r>
      <w:r w:rsidRPr="00893BE1">
        <w:rPr>
          <w:rFonts w:ascii="Tahoma" w:hAnsi="Tahoma" w:cs="Tahoma"/>
          <w:b w:val="0"/>
          <w:sz w:val="24"/>
        </w:rPr>
        <w:t>Veterans Treatment Court Planning Initiative</w:t>
      </w:r>
      <w:r>
        <w:rPr>
          <w:rFonts w:ascii="Tahoma" w:hAnsi="Tahoma" w:cs="Tahoma"/>
          <w:b w:val="0"/>
          <w:sz w:val="24"/>
        </w:rPr>
        <w:t xml:space="preserve"> committee</w:t>
      </w:r>
      <w:r w:rsidRPr="00893BE1">
        <w:rPr>
          <w:rFonts w:ascii="Tahoma" w:hAnsi="Tahoma" w:cs="Tahoma"/>
          <w:b w:val="0"/>
          <w:sz w:val="24"/>
        </w:rPr>
        <w:t xml:space="preserve">. </w:t>
      </w:r>
      <w:r>
        <w:rPr>
          <w:rFonts w:ascii="Tahoma" w:hAnsi="Tahoma" w:cs="Tahoma"/>
          <w:b w:val="0"/>
          <w:sz w:val="24"/>
        </w:rPr>
        <w:t xml:space="preserve">He </w:t>
      </w:r>
      <w:r w:rsidRPr="00893BE1">
        <w:rPr>
          <w:rFonts w:ascii="Tahoma" w:hAnsi="Tahoma" w:cs="Tahoma"/>
          <w:b w:val="0"/>
          <w:sz w:val="24"/>
        </w:rPr>
        <w:t xml:space="preserve">brings a wealth of experience with “problem solving courts” and “specialized docket programs” to the position. Matt is </w:t>
      </w:r>
      <w:r>
        <w:rPr>
          <w:rFonts w:ascii="Tahoma" w:hAnsi="Tahoma" w:cs="Tahoma"/>
          <w:b w:val="0"/>
          <w:sz w:val="24"/>
        </w:rPr>
        <w:t xml:space="preserve">also a Medina County native and was raised in Lodi. He </w:t>
      </w:r>
      <w:r w:rsidRPr="00893BE1">
        <w:rPr>
          <w:rFonts w:ascii="Tahoma" w:hAnsi="Tahoma" w:cs="Tahoma"/>
          <w:b w:val="0"/>
          <w:sz w:val="24"/>
        </w:rPr>
        <w:t>attended Cloverleaf Schools</w:t>
      </w:r>
      <w:r>
        <w:rPr>
          <w:rFonts w:ascii="Tahoma" w:hAnsi="Tahoma" w:cs="Tahoma"/>
          <w:b w:val="0"/>
          <w:sz w:val="24"/>
        </w:rPr>
        <w:t xml:space="preserve"> and </w:t>
      </w:r>
      <w:r w:rsidRPr="00893BE1">
        <w:rPr>
          <w:rFonts w:ascii="Tahoma" w:hAnsi="Tahoma" w:cs="Tahoma"/>
          <w:b w:val="0"/>
          <w:sz w:val="24"/>
        </w:rPr>
        <w:t>graduated from The Defiance College with a Bachelor’s Degree in</w:t>
      </w:r>
      <w:r>
        <w:rPr>
          <w:rFonts w:ascii="Tahoma" w:hAnsi="Tahoma" w:cs="Tahoma"/>
          <w:b w:val="0"/>
          <w:sz w:val="24"/>
        </w:rPr>
        <w:t xml:space="preserve"> Criminal Justice/Criminology. </w:t>
      </w:r>
    </w:p>
    <w:p w:rsidR="000966A0" w:rsidRDefault="000966A0" w:rsidP="000966A0">
      <w:pPr>
        <w:ind w:firstLine="720"/>
        <w:jc w:val="both"/>
        <w:rPr>
          <w:rFonts w:ascii="Tahoma" w:hAnsi="Tahoma" w:cs="Tahoma"/>
          <w:b w:val="0"/>
          <w:sz w:val="24"/>
        </w:rPr>
      </w:pPr>
    </w:p>
    <w:p w:rsidR="000966A0" w:rsidRPr="00893BE1" w:rsidRDefault="000966A0" w:rsidP="000966A0">
      <w:pPr>
        <w:ind w:firstLine="720"/>
        <w:jc w:val="both"/>
        <w:rPr>
          <w:rFonts w:ascii="Tahoma" w:hAnsi="Tahoma" w:cs="Tahoma"/>
          <w:b w:val="0"/>
          <w:sz w:val="24"/>
        </w:rPr>
      </w:pPr>
      <w:r w:rsidRPr="00893BE1">
        <w:rPr>
          <w:rFonts w:ascii="Tahoma" w:hAnsi="Tahoma" w:cs="Tahoma"/>
          <w:b w:val="0"/>
          <w:sz w:val="24"/>
        </w:rPr>
        <w:t xml:space="preserve">Also in 2019, longtime </w:t>
      </w:r>
      <w:r>
        <w:rPr>
          <w:rFonts w:ascii="Tahoma" w:hAnsi="Tahoma" w:cs="Tahoma"/>
          <w:b w:val="0"/>
          <w:sz w:val="24"/>
        </w:rPr>
        <w:t>Probation Officer</w:t>
      </w:r>
      <w:r w:rsidRPr="00893BE1">
        <w:rPr>
          <w:rFonts w:ascii="Tahoma" w:hAnsi="Tahoma" w:cs="Tahoma"/>
          <w:b w:val="0"/>
          <w:sz w:val="24"/>
        </w:rPr>
        <w:t>, Gene Merinar, was selected to act as the court’s first Deputy Chief Probation Officer</w:t>
      </w:r>
      <w:r>
        <w:rPr>
          <w:rFonts w:ascii="Tahoma" w:hAnsi="Tahoma" w:cs="Tahoma"/>
          <w:b w:val="0"/>
          <w:sz w:val="24"/>
        </w:rPr>
        <w:t xml:space="preserve">. </w:t>
      </w:r>
      <w:r w:rsidRPr="00893BE1">
        <w:rPr>
          <w:rFonts w:ascii="Tahoma" w:hAnsi="Tahoma" w:cs="Tahoma"/>
          <w:b w:val="0"/>
          <w:sz w:val="24"/>
        </w:rPr>
        <w:t xml:space="preserve">This position was established in no small part to </w:t>
      </w:r>
      <w:r>
        <w:rPr>
          <w:rFonts w:ascii="Tahoma" w:hAnsi="Tahoma" w:cs="Tahoma"/>
          <w:b w:val="0"/>
          <w:sz w:val="24"/>
        </w:rPr>
        <w:t xml:space="preserve">help restructure the Department and to </w:t>
      </w:r>
      <w:r w:rsidRPr="00893BE1">
        <w:rPr>
          <w:rFonts w:ascii="Tahoma" w:hAnsi="Tahoma" w:cs="Tahoma"/>
          <w:b w:val="0"/>
          <w:sz w:val="24"/>
        </w:rPr>
        <w:t xml:space="preserve">capitalize on </w:t>
      </w:r>
      <w:r>
        <w:rPr>
          <w:rFonts w:ascii="Tahoma" w:hAnsi="Tahoma" w:cs="Tahoma"/>
          <w:b w:val="0"/>
          <w:sz w:val="24"/>
        </w:rPr>
        <w:t xml:space="preserve">Gene’s </w:t>
      </w:r>
      <w:r w:rsidRPr="00893BE1">
        <w:rPr>
          <w:rFonts w:ascii="Tahoma" w:hAnsi="Tahoma" w:cs="Tahoma"/>
          <w:b w:val="0"/>
          <w:sz w:val="24"/>
        </w:rPr>
        <w:t>long and instrumental years of service to the court</w:t>
      </w:r>
      <w:r>
        <w:rPr>
          <w:rFonts w:ascii="Tahoma" w:hAnsi="Tahoma" w:cs="Tahoma"/>
          <w:b w:val="0"/>
          <w:sz w:val="24"/>
        </w:rPr>
        <w:t xml:space="preserve">. </w:t>
      </w:r>
      <w:r w:rsidRPr="00893BE1">
        <w:rPr>
          <w:rFonts w:ascii="Tahoma" w:hAnsi="Tahoma" w:cs="Tahoma"/>
          <w:b w:val="0"/>
          <w:sz w:val="24"/>
        </w:rPr>
        <w:t xml:space="preserve">Probation Officer Amy Darr was promoted from </w:t>
      </w:r>
      <w:r>
        <w:rPr>
          <w:rFonts w:ascii="Tahoma" w:hAnsi="Tahoma" w:cs="Tahoma"/>
          <w:b w:val="0"/>
          <w:sz w:val="24"/>
        </w:rPr>
        <w:t xml:space="preserve">part-time </w:t>
      </w:r>
      <w:r w:rsidRPr="00893BE1">
        <w:rPr>
          <w:rFonts w:ascii="Tahoma" w:hAnsi="Tahoma" w:cs="Tahoma"/>
          <w:b w:val="0"/>
          <w:sz w:val="24"/>
        </w:rPr>
        <w:t xml:space="preserve">to </w:t>
      </w:r>
      <w:r>
        <w:rPr>
          <w:rFonts w:ascii="Tahoma" w:hAnsi="Tahoma" w:cs="Tahoma"/>
          <w:b w:val="0"/>
          <w:sz w:val="24"/>
        </w:rPr>
        <w:t xml:space="preserve">full-time and, </w:t>
      </w:r>
      <w:r w:rsidRPr="00893BE1">
        <w:rPr>
          <w:rFonts w:ascii="Tahoma" w:hAnsi="Tahoma" w:cs="Tahoma"/>
          <w:b w:val="0"/>
          <w:sz w:val="24"/>
        </w:rPr>
        <w:t xml:space="preserve">in addition to her </w:t>
      </w:r>
      <w:r>
        <w:rPr>
          <w:rFonts w:ascii="Tahoma" w:hAnsi="Tahoma" w:cs="Tahoma"/>
          <w:b w:val="0"/>
          <w:sz w:val="24"/>
        </w:rPr>
        <w:t xml:space="preserve">other duties, </w:t>
      </w:r>
      <w:r w:rsidRPr="00893BE1">
        <w:rPr>
          <w:rFonts w:ascii="Tahoma" w:hAnsi="Tahoma" w:cs="Tahoma"/>
          <w:b w:val="0"/>
          <w:sz w:val="24"/>
        </w:rPr>
        <w:t xml:space="preserve">has assumed the </w:t>
      </w:r>
      <w:r>
        <w:rPr>
          <w:rFonts w:ascii="Tahoma" w:hAnsi="Tahoma" w:cs="Tahoma"/>
          <w:b w:val="0"/>
          <w:sz w:val="24"/>
        </w:rPr>
        <w:t xml:space="preserve">Department’s </w:t>
      </w:r>
      <w:r w:rsidRPr="00893BE1">
        <w:rPr>
          <w:rFonts w:ascii="Tahoma" w:hAnsi="Tahoma" w:cs="Tahoma"/>
          <w:b w:val="0"/>
          <w:sz w:val="24"/>
        </w:rPr>
        <w:t>Grant Director position</w:t>
      </w:r>
      <w:r>
        <w:rPr>
          <w:rFonts w:ascii="Tahoma" w:hAnsi="Tahoma" w:cs="Tahoma"/>
          <w:b w:val="0"/>
          <w:sz w:val="24"/>
        </w:rPr>
        <w:t xml:space="preserve">. </w:t>
      </w:r>
      <w:r w:rsidRPr="00893BE1">
        <w:rPr>
          <w:rFonts w:ascii="Tahoma" w:hAnsi="Tahoma" w:cs="Tahoma"/>
          <w:b w:val="0"/>
          <w:sz w:val="24"/>
        </w:rPr>
        <w:t>Officer Darr will manage the Ohio Department of Rehabilitation and Corrections</w:t>
      </w:r>
      <w:r>
        <w:rPr>
          <w:rFonts w:ascii="Tahoma" w:hAnsi="Tahoma" w:cs="Tahoma"/>
          <w:b w:val="0"/>
          <w:sz w:val="24"/>
        </w:rPr>
        <w:t>’</w:t>
      </w:r>
      <w:r w:rsidRPr="00893BE1">
        <w:rPr>
          <w:rFonts w:ascii="Tahoma" w:hAnsi="Tahoma" w:cs="Tahoma"/>
          <w:b w:val="0"/>
          <w:sz w:val="24"/>
        </w:rPr>
        <w:t xml:space="preserve"> </w:t>
      </w:r>
      <w:r>
        <w:rPr>
          <w:rFonts w:ascii="Tahoma" w:hAnsi="Tahoma" w:cs="Tahoma"/>
          <w:b w:val="0"/>
          <w:sz w:val="24"/>
        </w:rPr>
        <w:t>“</w:t>
      </w:r>
      <w:r w:rsidRPr="00893BE1">
        <w:rPr>
          <w:rFonts w:ascii="Tahoma" w:hAnsi="Tahoma" w:cs="Tahoma"/>
          <w:b w:val="0"/>
          <w:sz w:val="24"/>
        </w:rPr>
        <w:t>Justice R</w:t>
      </w:r>
      <w:r>
        <w:rPr>
          <w:rFonts w:ascii="Tahoma" w:hAnsi="Tahoma" w:cs="Tahoma"/>
          <w:b w:val="0"/>
          <w:sz w:val="24"/>
        </w:rPr>
        <w:t xml:space="preserve">einvestment and Incentive Grant” </w:t>
      </w:r>
      <w:r w:rsidRPr="00893BE1">
        <w:rPr>
          <w:rFonts w:ascii="Tahoma" w:hAnsi="Tahoma" w:cs="Tahoma"/>
          <w:b w:val="0"/>
          <w:sz w:val="24"/>
        </w:rPr>
        <w:t>(</w:t>
      </w:r>
      <w:r>
        <w:rPr>
          <w:rFonts w:ascii="Tahoma" w:hAnsi="Tahoma" w:cs="Tahoma"/>
          <w:b w:val="0"/>
          <w:sz w:val="24"/>
        </w:rPr>
        <w:t>“</w:t>
      </w:r>
      <w:r w:rsidRPr="00893BE1">
        <w:rPr>
          <w:rFonts w:ascii="Tahoma" w:hAnsi="Tahoma" w:cs="Tahoma"/>
          <w:b w:val="0"/>
          <w:sz w:val="24"/>
        </w:rPr>
        <w:t>JRIG</w:t>
      </w:r>
      <w:r>
        <w:rPr>
          <w:rFonts w:ascii="Tahoma" w:hAnsi="Tahoma" w:cs="Tahoma"/>
          <w:b w:val="0"/>
          <w:sz w:val="24"/>
        </w:rPr>
        <w:t>”</w:t>
      </w:r>
      <w:r w:rsidRPr="00893BE1">
        <w:rPr>
          <w:rFonts w:ascii="Tahoma" w:hAnsi="Tahoma" w:cs="Tahoma"/>
          <w:b w:val="0"/>
          <w:sz w:val="24"/>
        </w:rPr>
        <w:t>)</w:t>
      </w:r>
      <w:r>
        <w:rPr>
          <w:rFonts w:ascii="Tahoma" w:hAnsi="Tahoma" w:cs="Tahoma"/>
          <w:b w:val="0"/>
          <w:sz w:val="24"/>
        </w:rPr>
        <w:t>. T</w:t>
      </w:r>
      <w:r w:rsidRPr="00893BE1">
        <w:rPr>
          <w:rFonts w:ascii="Tahoma" w:hAnsi="Tahoma" w:cs="Tahoma"/>
          <w:b w:val="0"/>
          <w:sz w:val="24"/>
        </w:rPr>
        <w:t xml:space="preserve">he goal </w:t>
      </w:r>
      <w:r>
        <w:rPr>
          <w:rFonts w:ascii="Tahoma" w:hAnsi="Tahoma" w:cs="Tahoma"/>
          <w:b w:val="0"/>
          <w:sz w:val="24"/>
        </w:rPr>
        <w:t xml:space="preserve">of these various moves </w:t>
      </w:r>
      <w:r w:rsidRPr="00893BE1">
        <w:rPr>
          <w:rFonts w:ascii="Tahoma" w:hAnsi="Tahoma" w:cs="Tahoma"/>
          <w:b w:val="0"/>
          <w:sz w:val="24"/>
        </w:rPr>
        <w:t xml:space="preserve">is to </w:t>
      </w:r>
      <w:r>
        <w:rPr>
          <w:rFonts w:ascii="Tahoma" w:hAnsi="Tahoma" w:cs="Tahoma"/>
          <w:b w:val="0"/>
          <w:sz w:val="24"/>
        </w:rPr>
        <w:t xml:space="preserve">continue developing </w:t>
      </w:r>
      <w:r w:rsidRPr="00893BE1">
        <w:rPr>
          <w:rFonts w:ascii="Tahoma" w:hAnsi="Tahoma" w:cs="Tahoma"/>
          <w:b w:val="0"/>
          <w:sz w:val="24"/>
        </w:rPr>
        <w:t xml:space="preserve">evidenced-based practices </w:t>
      </w:r>
      <w:r>
        <w:rPr>
          <w:rFonts w:ascii="Tahoma" w:hAnsi="Tahoma" w:cs="Tahoma"/>
          <w:b w:val="0"/>
          <w:sz w:val="24"/>
        </w:rPr>
        <w:t xml:space="preserve">in the Department, </w:t>
      </w:r>
      <w:r w:rsidRPr="00893BE1">
        <w:rPr>
          <w:rFonts w:ascii="Tahoma" w:hAnsi="Tahoma" w:cs="Tahoma"/>
          <w:b w:val="0"/>
          <w:sz w:val="24"/>
        </w:rPr>
        <w:t xml:space="preserve">with the </w:t>
      </w:r>
      <w:r>
        <w:rPr>
          <w:rFonts w:ascii="Tahoma" w:hAnsi="Tahoma" w:cs="Tahoma"/>
          <w:b w:val="0"/>
          <w:sz w:val="24"/>
        </w:rPr>
        <w:t xml:space="preserve">goal </w:t>
      </w:r>
      <w:r w:rsidRPr="00893BE1">
        <w:rPr>
          <w:rFonts w:ascii="Tahoma" w:hAnsi="Tahoma" w:cs="Tahoma"/>
          <w:b w:val="0"/>
          <w:sz w:val="24"/>
        </w:rPr>
        <w:t xml:space="preserve">of reducing the number of </w:t>
      </w:r>
      <w:r>
        <w:rPr>
          <w:rFonts w:ascii="Tahoma" w:hAnsi="Tahoma" w:cs="Tahoma"/>
          <w:b w:val="0"/>
          <w:sz w:val="24"/>
        </w:rPr>
        <w:t xml:space="preserve">supervised </w:t>
      </w:r>
      <w:r w:rsidRPr="00893BE1">
        <w:rPr>
          <w:rFonts w:ascii="Tahoma" w:hAnsi="Tahoma" w:cs="Tahoma"/>
          <w:b w:val="0"/>
          <w:sz w:val="24"/>
        </w:rPr>
        <w:t>probation</w:t>
      </w:r>
      <w:r>
        <w:rPr>
          <w:rFonts w:ascii="Tahoma" w:hAnsi="Tahoma" w:cs="Tahoma"/>
          <w:b w:val="0"/>
          <w:sz w:val="24"/>
        </w:rPr>
        <w:t>ers</w:t>
      </w:r>
      <w:r w:rsidRPr="00893BE1">
        <w:rPr>
          <w:rFonts w:ascii="Tahoma" w:hAnsi="Tahoma" w:cs="Tahoma"/>
          <w:b w:val="0"/>
          <w:sz w:val="24"/>
        </w:rPr>
        <w:t xml:space="preserve"> who</w:t>
      </w:r>
      <w:r>
        <w:rPr>
          <w:rFonts w:ascii="Tahoma" w:hAnsi="Tahoma" w:cs="Tahoma"/>
          <w:b w:val="0"/>
          <w:sz w:val="24"/>
        </w:rPr>
        <w:t xml:space="preserve"> </w:t>
      </w:r>
      <w:r w:rsidRPr="00893BE1">
        <w:rPr>
          <w:rFonts w:ascii="Tahoma" w:hAnsi="Tahoma" w:cs="Tahoma"/>
          <w:b w:val="0"/>
          <w:sz w:val="24"/>
        </w:rPr>
        <w:t xml:space="preserve">violate </w:t>
      </w:r>
      <w:r>
        <w:rPr>
          <w:rFonts w:ascii="Tahoma" w:hAnsi="Tahoma" w:cs="Tahoma"/>
          <w:b w:val="0"/>
          <w:sz w:val="24"/>
        </w:rPr>
        <w:t xml:space="preserve">probation </w:t>
      </w:r>
      <w:r w:rsidRPr="00893BE1">
        <w:rPr>
          <w:rFonts w:ascii="Tahoma" w:hAnsi="Tahoma" w:cs="Tahoma"/>
          <w:b w:val="0"/>
          <w:sz w:val="24"/>
        </w:rPr>
        <w:t xml:space="preserve">conditions </w:t>
      </w:r>
      <w:r>
        <w:rPr>
          <w:rFonts w:ascii="Tahoma" w:hAnsi="Tahoma" w:cs="Tahoma"/>
          <w:b w:val="0"/>
          <w:sz w:val="24"/>
        </w:rPr>
        <w:t>and are incarcerated as a result</w:t>
      </w:r>
      <w:r w:rsidRPr="00893BE1">
        <w:rPr>
          <w:rFonts w:ascii="Tahoma" w:hAnsi="Tahoma" w:cs="Tahoma"/>
          <w:b w:val="0"/>
          <w:sz w:val="24"/>
        </w:rPr>
        <w:t xml:space="preserve">. </w:t>
      </w:r>
    </w:p>
    <w:p w:rsidR="000966A0" w:rsidRDefault="000966A0" w:rsidP="000966A0">
      <w:pPr>
        <w:ind w:firstLine="720"/>
        <w:jc w:val="both"/>
        <w:rPr>
          <w:rFonts w:ascii="Tahoma" w:hAnsi="Tahoma" w:cs="Tahoma"/>
          <w:b w:val="0"/>
          <w:sz w:val="24"/>
        </w:rPr>
      </w:pPr>
    </w:p>
    <w:p w:rsidR="000966A0" w:rsidRPr="00893BE1" w:rsidRDefault="000966A0" w:rsidP="000966A0">
      <w:pPr>
        <w:ind w:firstLine="720"/>
        <w:jc w:val="both"/>
        <w:rPr>
          <w:rFonts w:ascii="Tahoma" w:hAnsi="Tahoma" w:cs="Tahoma"/>
          <w:b w:val="0"/>
          <w:sz w:val="24"/>
          <w:shd w:val="clear" w:color="auto" w:fill="FFFFFF"/>
        </w:rPr>
      </w:pPr>
      <w:r>
        <w:rPr>
          <w:rFonts w:ascii="Tahoma" w:hAnsi="Tahoma" w:cs="Tahoma"/>
          <w:b w:val="0"/>
          <w:sz w:val="24"/>
        </w:rPr>
        <w:t>I</w:t>
      </w:r>
      <w:r w:rsidRPr="00893BE1">
        <w:rPr>
          <w:rFonts w:ascii="Tahoma" w:hAnsi="Tahoma" w:cs="Tahoma"/>
          <w:b w:val="0"/>
          <w:sz w:val="24"/>
        </w:rPr>
        <w:t xml:space="preserve">n </w:t>
      </w:r>
      <w:r>
        <w:rPr>
          <w:rFonts w:ascii="Tahoma" w:hAnsi="Tahoma" w:cs="Tahoma"/>
          <w:b w:val="0"/>
          <w:sz w:val="24"/>
        </w:rPr>
        <w:t>2019,</w:t>
      </w:r>
      <w:r w:rsidRPr="00893BE1">
        <w:rPr>
          <w:rFonts w:ascii="Tahoma" w:hAnsi="Tahoma" w:cs="Tahoma"/>
          <w:b w:val="0"/>
          <w:sz w:val="24"/>
        </w:rPr>
        <w:t xml:space="preserve"> the Probation Department completed 517 Pre-Sentence Inv</w:t>
      </w:r>
      <w:r>
        <w:rPr>
          <w:rFonts w:ascii="Tahoma" w:hAnsi="Tahoma" w:cs="Tahoma"/>
          <w:b w:val="0"/>
          <w:sz w:val="24"/>
        </w:rPr>
        <w:t xml:space="preserve">estigations (“PSI”) for the court, </w:t>
      </w:r>
      <w:r w:rsidRPr="00893BE1">
        <w:rPr>
          <w:rFonts w:ascii="Tahoma" w:hAnsi="Tahoma" w:cs="Tahoma"/>
          <w:b w:val="0"/>
          <w:sz w:val="24"/>
        </w:rPr>
        <w:t xml:space="preserve">including 104 </w:t>
      </w:r>
      <w:r>
        <w:rPr>
          <w:rFonts w:ascii="Tahoma" w:hAnsi="Tahoma" w:cs="Tahoma"/>
          <w:b w:val="0"/>
          <w:sz w:val="24"/>
        </w:rPr>
        <w:t xml:space="preserve">completed for </w:t>
      </w:r>
      <w:r w:rsidRPr="00893BE1">
        <w:rPr>
          <w:rFonts w:ascii="Tahoma" w:hAnsi="Tahoma" w:cs="Tahoma"/>
          <w:b w:val="0"/>
          <w:sz w:val="24"/>
        </w:rPr>
        <w:t xml:space="preserve">incarcerated </w:t>
      </w:r>
      <w:r>
        <w:rPr>
          <w:rFonts w:ascii="Tahoma" w:hAnsi="Tahoma" w:cs="Tahoma"/>
          <w:b w:val="0"/>
          <w:sz w:val="24"/>
        </w:rPr>
        <w:t xml:space="preserve">defendants at </w:t>
      </w:r>
      <w:r w:rsidRPr="00893BE1">
        <w:rPr>
          <w:rFonts w:ascii="Tahoma" w:hAnsi="Tahoma" w:cs="Tahoma"/>
          <w:b w:val="0"/>
          <w:sz w:val="24"/>
        </w:rPr>
        <w:t>the Medina County Jail</w:t>
      </w:r>
      <w:r>
        <w:rPr>
          <w:rFonts w:ascii="Tahoma" w:hAnsi="Tahoma" w:cs="Tahoma"/>
          <w:b w:val="0"/>
          <w:sz w:val="24"/>
        </w:rPr>
        <w:t xml:space="preserve">. </w:t>
      </w:r>
      <w:r>
        <w:rPr>
          <w:rFonts w:ascii="Tahoma" w:hAnsi="Tahoma" w:cs="Tahoma"/>
          <w:b w:val="0"/>
          <w:sz w:val="24"/>
          <w:shd w:val="clear" w:color="auto" w:fill="FFFFFF"/>
        </w:rPr>
        <w:t xml:space="preserve">PSI </w:t>
      </w:r>
      <w:r w:rsidRPr="00893BE1">
        <w:rPr>
          <w:rFonts w:ascii="Tahoma" w:hAnsi="Tahoma" w:cs="Tahoma"/>
          <w:b w:val="0"/>
          <w:sz w:val="24"/>
          <w:shd w:val="clear" w:color="auto" w:fill="FFFFFF"/>
        </w:rPr>
        <w:t>report</w:t>
      </w:r>
      <w:r>
        <w:rPr>
          <w:rFonts w:ascii="Tahoma" w:hAnsi="Tahoma" w:cs="Tahoma"/>
          <w:b w:val="0"/>
          <w:sz w:val="24"/>
          <w:shd w:val="clear" w:color="auto" w:fill="FFFFFF"/>
        </w:rPr>
        <w:t>s</w:t>
      </w:r>
      <w:r w:rsidRPr="00893BE1">
        <w:rPr>
          <w:rFonts w:ascii="Tahoma" w:hAnsi="Tahoma" w:cs="Tahoma"/>
          <w:b w:val="0"/>
          <w:sz w:val="24"/>
          <w:shd w:val="clear" w:color="auto" w:fill="FFFFFF"/>
        </w:rPr>
        <w:t xml:space="preserve"> </w:t>
      </w:r>
      <w:r>
        <w:rPr>
          <w:rFonts w:ascii="Tahoma" w:hAnsi="Tahoma" w:cs="Tahoma"/>
          <w:b w:val="0"/>
          <w:sz w:val="24"/>
          <w:shd w:val="clear" w:color="auto" w:fill="FFFFFF"/>
        </w:rPr>
        <w:t xml:space="preserve">are </w:t>
      </w:r>
      <w:r w:rsidRPr="00893BE1">
        <w:rPr>
          <w:rFonts w:ascii="Tahoma" w:hAnsi="Tahoma" w:cs="Tahoma"/>
          <w:b w:val="0"/>
          <w:sz w:val="24"/>
          <w:shd w:val="clear" w:color="auto" w:fill="FFFFFF"/>
        </w:rPr>
        <w:t xml:space="preserve">prepared </w:t>
      </w:r>
      <w:r>
        <w:rPr>
          <w:rFonts w:ascii="Tahoma" w:hAnsi="Tahoma" w:cs="Tahoma"/>
          <w:b w:val="0"/>
          <w:sz w:val="24"/>
          <w:shd w:val="clear" w:color="auto" w:fill="FFFFFF"/>
        </w:rPr>
        <w:t xml:space="preserve">by probation personnel at </w:t>
      </w:r>
      <w:r w:rsidRPr="00893BE1">
        <w:rPr>
          <w:rFonts w:ascii="Tahoma" w:hAnsi="Tahoma" w:cs="Tahoma"/>
          <w:b w:val="0"/>
          <w:sz w:val="24"/>
          <w:shd w:val="clear" w:color="auto" w:fill="FFFFFF"/>
        </w:rPr>
        <w:t>court</w:t>
      </w:r>
      <w:r>
        <w:rPr>
          <w:rFonts w:ascii="Tahoma" w:hAnsi="Tahoma" w:cs="Tahoma"/>
          <w:b w:val="0"/>
          <w:sz w:val="24"/>
          <w:shd w:val="clear" w:color="auto" w:fill="FFFFFF"/>
        </w:rPr>
        <w:t>’s request</w:t>
      </w:r>
      <w:r w:rsidRPr="00893BE1">
        <w:rPr>
          <w:rFonts w:ascii="Tahoma" w:hAnsi="Tahoma" w:cs="Tahoma"/>
          <w:b w:val="0"/>
          <w:sz w:val="24"/>
          <w:shd w:val="clear" w:color="auto" w:fill="FFFFFF"/>
        </w:rPr>
        <w:t xml:space="preserve">. </w:t>
      </w:r>
      <w:r>
        <w:rPr>
          <w:rFonts w:ascii="Tahoma" w:hAnsi="Tahoma" w:cs="Tahoma"/>
          <w:b w:val="0"/>
          <w:sz w:val="24"/>
          <w:shd w:val="clear" w:color="auto" w:fill="FFFFFF"/>
        </w:rPr>
        <w:t xml:space="preserve">They are </w:t>
      </w:r>
      <w:r w:rsidRPr="00893BE1">
        <w:rPr>
          <w:rFonts w:ascii="Tahoma" w:hAnsi="Tahoma" w:cs="Tahoma"/>
          <w:b w:val="0"/>
          <w:sz w:val="24"/>
          <w:shd w:val="clear" w:color="auto" w:fill="FFFFFF"/>
        </w:rPr>
        <w:t xml:space="preserve">conducted to </w:t>
      </w:r>
      <w:r>
        <w:rPr>
          <w:rFonts w:ascii="Tahoma" w:hAnsi="Tahoma" w:cs="Tahoma"/>
          <w:b w:val="0"/>
          <w:sz w:val="24"/>
          <w:shd w:val="clear" w:color="auto" w:fill="FFFFFF"/>
        </w:rPr>
        <w:t xml:space="preserve">examine </w:t>
      </w:r>
      <w:r w:rsidRPr="00893BE1">
        <w:rPr>
          <w:rFonts w:ascii="Tahoma" w:hAnsi="Tahoma" w:cs="Tahoma"/>
          <w:b w:val="0"/>
          <w:sz w:val="24"/>
          <w:shd w:val="clear" w:color="auto" w:fill="FFFFFF"/>
        </w:rPr>
        <w:t xml:space="preserve">the educational, criminal, </w:t>
      </w:r>
      <w:r>
        <w:rPr>
          <w:rFonts w:ascii="Tahoma" w:hAnsi="Tahoma" w:cs="Tahoma"/>
          <w:b w:val="0"/>
          <w:sz w:val="24"/>
          <w:shd w:val="clear" w:color="auto" w:fill="FFFFFF"/>
        </w:rPr>
        <w:t xml:space="preserve">and </w:t>
      </w:r>
      <w:r w:rsidRPr="00893BE1">
        <w:rPr>
          <w:rFonts w:ascii="Tahoma" w:hAnsi="Tahoma" w:cs="Tahoma"/>
          <w:b w:val="0"/>
          <w:sz w:val="24"/>
          <w:shd w:val="clear" w:color="auto" w:fill="FFFFFF"/>
        </w:rPr>
        <w:t>family</w:t>
      </w:r>
      <w:r>
        <w:rPr>
          <w:rFonts w:ascii="Tahoma" w:hAnsi="Tahoma" w:cs="Tahoma"/>
          <w:b w:val="0"/>
          <w:sz w:val="24"/>
          <w:shd w:val="clear" w:color="auto" w:fill="FFFFFF"/>
        </w:rPr>
        <w:t xml:space="preserve"> history</w:t>
      </w:r>
      <w:r w:rsidRPr="00893BE1">
        <w:rPr>
          <w:rFonts w:ascii="Tahoma" w:hAnsi="Tahoma" w:cs="Tahoma"/>
          <w:b w:val="0"/>
          <w:sz w:val="24"/>
          <w:shd w:val="clear" w:color="auto" w:fill="FFFFFF"/>
        </w:rPr>
        <w:t xml:space="preserve">, and </w:t>
      </w:r>
      <w:r>
        <w:rPr>
          <w:rFonts w:ascii="Tahoma" w:hAnsi="Tahoma" w:cs="Tahoma"/>
          <w:b w:val="0"/>
          <w:sz w:val="24"/>
          <w:shd w:val="clear" w:color="auto" w:fill="FFFFFF"/>
        </w:rPr>
        <w:t xml:space="preserve">the social background, </w:t>
      </w:r>
      <w:r w:rsidRPr="00893BE1">
        <w:rPr>
          <w:rFonts w:ascii="Tahoma" w:hAnsi="Tahoma" w:cs="Tahoma"/>
          <w:b w:val="0"/>
          <w:sz w:val="24"/>
          <w:shd w:val="clear" w:color="auto" w:fill="FFFFFF"/>
        </w:rPr>
        <w:t xml:space="preserve">of a person convicted of a crime. </w:t>
      </w:r>
      <w:r>
        <w:rPr>
          <w:rFonts w:ascii="Tahoma" w:hAnsi="Tahoma" w:cs="Tahoma"/>
          <w:b w:val="0"/>
          <w:sz w:val="24"/>
          <w:shd w:val="clear" w:color="auto" w:fill="FFFFFF"/>
        </w:rPr>
        <w:t xml:space="preserve">The PSI reports summarize </w:t>
      </w:r>
      <w:r w:rsidRPr="00893BE1">
        <w:rPr>
          <w:rFonts w:ascii="Tahoma" w:hAnsi="Tahoma" w:cs="Tahoma"/>
          <w:b w:val="0"/>
          <w:sz w:val="24"/>
          <w:shd w:val="clear" w:color="auto" w:fill="FFFFFF"/>
        </w:rPr>
        <w:t xml:space="preserve">for </w:t>
      </w:r>
      <w:r>
        <w:rPr>
          <w:rFonts w:ascii="Tahoma" w:hAnsi="Tahoma" w:cs="Tahoma"/>
          <w:b w:val="0"/>
          <w:sz w:val="24"/>
          <w:shd w:val="clear" w:color="auto" w:fill="FFFFFF"/>
        </w:rPr>
        <w:t xml:space="preserve">the </w:t>
      </w:r>
      <w:r w:rsidRPr="00893BE1">
        <w:rPr>
          <w:rFonts w:ascii="Tahoma" w:hAnsi="Tahoma" w:cs="Tahoma"/>
          <w:b w:val="0"/>
          <w:sz w:val="24"/>
          <w:shd w:val="clear" w:color="auto" w:fill="FFFFFF"/>
        </w:rPr>
        <w:t xml:space="preserve">court background information needed to determine </w:t>
      </w:r>
      <w:r>
        <w:rPr>
          <w:rFonts w:ascii="Tahoma" w:hAnsi="Tahoma" w:cs="Tahoma"/>
          <w:b w:val="0"/>
          <w:sz w:val="24"/>
          <w:shd w:val="clear" w:color="auto" w:fill="FFFFFF"/>
        </w:rPr>
        <w:t xml:space="preserve">an </w:t>
      </w:r>
      <w:r w:rsidRPr="00893BE1">
        <w:rPr>
          <w:rFonts w:ascii="Tahoma" w:hAnsi="Tahoma" w:cs="Tahoma"/>
          <w:b w:val="0"/>
          <w:sz w:val="24"/>
          <w:shd w:val="clear" w:color="auto" w:fill="FFFFFF"/>
        </w:rPr>
        <w:t>appropriate sentence.</w:t>
      </w:r>
    </w:p>
    <w:p w:rsidR="000966A0" w:rsidRDefault="000966A0" w:rsidP="000966A0">
      <w:pPr>
        <w:ind w:firstLine="720"/>
        <w:jc w:val="both"/>
        <w:rPr>
          <w:rFonts w:ascii="Tahoma" w:hAnsi="Tahoma" w:cs="Tahoma"/>
          <w:b w:val="0"/>
          <w:sz w:val="24"/>
          <w:shd w:val="clear" w:color="auto" w:fill="FFFFFF"/>
        </w:rPr>
      </w:pPr>
    </w:p>
    <w:p w:rsidR="000966A0" w:rsidRDefault="000966A0" w:rsidP="000966A0">
      <w:pPr>
        <w:ind w:firstLine="720"/>
        <w:jc w:val="both"/>
        <w:rPr>
          <w:rFonts w:ascii="Tahoma" w:hAnsi="Tahoma" w:cs="Tahoma"/>
          <w:b w:val="0"/>
          <w:color w:val="222222"/>
          <w:sz w:val="24"/>
        </w:rPr>
      </w:pPr>
      <w:r>
        <w:rPr>
          <w:rFonts w:ascii="Tahoma" w:hAnsi="Tahoma" w:cs="Tahoma"/>
          <w:b w:val="0"/>
          <w:sz w:val="24"/>
          <w:shd w:val="clear" w:color="auto" w:fill="FFFFFF"/>
        </w:rPr>
        <w:t>In 2019, t</w:t>
      </w:r>
      <w:r w:rsidRPr="00893BE1">
        <w:rPr>
          <w:rFonts w:ascii="Tahoma" w:hAnsi="Tahoma" w:cs="Tahoma"/>
          <w:b w:val="0"/>
          <w:sz w:val="24"/>
          <w:shd w:val="clear" w:color="auto" w:fill="FFFFFF"/>
        </w:rPr>
        <w:t xml:space="preserve">he Probation Department completed 155 Sealing of Records investigations for </w:t>
      </w:r>
      <w:r>
        <w:rPr>
          <w:rFonts w:ascii="Tahoma" w:hAnsi="Tahoma" w:cs="Tahoma"/>
          <w:b w:val="0"/>
          <w:sz w:val="24"/>
          <w:shd w:val="clear" w:color="auto" w:fill="FFFFFF"/>
        </w:rPr>
        <w:t>petitioners</w:t>
      </w:r>
      <w:r w:rsidRPr="00893BE1">
        <w:rPr>
          <w:rFonts w:ascii="Tahoma" w:hAnsi="Tahoma" w:cs="Tahoma"/>
          <w:b w:val="0"/>
          <w:sz w:val="24"/>
          <w:shd w:val="clear" w:color="auto" w:fill="FFFFFF"/>
        </w:rPr>
        <w:t xml:space="preserve"> seeking relief and sealing of prior records. </w:t>
      </w:r>
      <w:r w:rsidRPr="00893BE1">
        <w:rPr>
          <w:rFonts w:ascii="Tahoma" w:hAnsi="Tahoma" w:cs="Tahoma"/>
          <w:b w:val="0"/>
          <w:color w:val="222222"/>
          <w:sz w:val="24"/>
        </w:rPr>
        <w:t>Record sealing</w:t>
      </w:r>
      <w:r>
        <w:rPr>
          <w:rFonts w:ascii="Tahoma" w:hAnsi="Tahoma" w:cs="Tahoma"/>
          <w:b w:val="0"/>
          <w:color w:val="222222"/>
          <w:sz w:val="24"/>
        </w:rPr>
        <w:t xml:space="preserve"> </w:t>
      </w:r>
      <w:r w:rsidRPr="00893BE1">
        <w:rPr>
          <w:rFonts w:ascii="Tahoma" w:hAnsi="Tahoma" w:cs="Tahoma"/>
          <w:b w:val="0"/>
          <w:color w:val="222222"/>
          <w:sz w:val="24"/>
        </w:rPr>
        <w:t xml:space="preserve">is the practice of sealing </w:t>
      </w:r>
      <w:r>
        <w:rPr>
          <w:rFonts w:ascii="Tahoma" w:hAnsi="Tahoma" w:cs="Tahoma"/>
          <w:b w:val="0"/>
          <w:color w:val="222222"/>
          <w:sz w:val="24"/>
        </w:rPr>
        <w:t>certain otherwise public conviction or dismissal records from general public disclosure</w:t>
      </w:r>
      <w:r w:rsidRPr="00893BE1">
        <w:rPr>
          <w:rFonts w:ascii="Tahoma" w:hAnsi="Tahoma" w:cs="Tahoma"/>
          <w:b w:val="0"/>
          <w:sz w:val="24"/>
        </w:rPr>
        <w:t xml:space="preserve">. </w:t>
      </w:r>
      <w:r>
        <w:rPr>
          <w:rFonts w:ascii="Tahoma" w:hAnsi="Tahoma" w:cs="Tahoma"/>
          <w:b w:val="0"/>
          <w:color w:val="222222"/>
          <w:sz w:val="24"/>
        </w:rPr>
        <w:t xml:space="preserve">Such </w:t>
      </w:r>
      <w:r w:rsidRPr="00893BE1">
        <w:rPr>
          <w:rFonts w:ascii="Tahoma" w:hAnsi="Tahoma" w:cs="Tahoma"/>
          <w:b w:val="0"/>
          <w:color w:val="222222"/>
          <w:sz w:val="24"/>
        </w:rPr>
        <w:t>records may still be review</w:t>
      </w:r>
      <w:r>
        <w:rPr>
          <w:rFonts w:ascii="Tahoma" w:hAnsi="Tahoma" w:cs="Tahoma"/>
          <w:b w:val="0"/>
          <w:color w:val="222222"/>
          <w:sz w:val="24"/>
        </w:rPr>
        <w:t xml:space="preserve">ed under limited circumstances and </w:t>
      </w:r>
      <w:r w:rsidRPr="00893BE1">
        <w:rPr>
          <w:rFonts w:ascii="Tahoma" w:hAnsi="Tahoma" w:cs="Tahoma"/>
          <w:b w:val="0"/>
          <w:color w:val="222222"/>
          <w:sz w:val="24"/>
        </w:rPr>
        <w:t xml:space="preserve">in most instances, </w:t>
      </w:r>
      <w:r>
        <w:rPr>
          <w:rFonts w:ascii="Tahoma" w:hAnsi="Tahoma" w:cs="Tahoma"/>
          <w:b w:val="0"/>
          <w:color w:val="222222"/>
          <w:sz w:val="24"/>
        </w:rPr>
        <w:t xml:space="preserve">only upon a court order. The Probation </w:t>
      </w:r>
      <w:r>
        <w:rPr>
          <w:rFonts w:ascii="Tahoma" w:hAnsi="Tahoma" w:cs="Tahoma"/>
          <w:b w:val="0"/>
          <w:color w:val="222222"/>
          <w:sz w:val="24"/>
        </w:rPr>
        <w:lastRenderedPageBreak/>
        <w:t>Department performs eligibility and other determinations statutorily required of petitioners seeking the sealing of their criminal history records.</w:t>
      </w:r>
    </w:p>
    <w:p w:rsidR="000966A0" w:rsidRPr="00FE4936" w:rsidRDefault="000966A0" w:rsidP="000966A0">
      <w:pPr>
        <w:ind w:firstLine="720"/>
        <w:jc w:val="both"/>
        <w:rPr>
          <w:rFonts w:ascii="Tahoma" w:hAnsi="Tahoma" w:cs="Tahoma"/>
          <w:b w:val="0"/>
          <w:sz w:val="24"/>
          <w:shd w:val="clear" w:color="auto" w:fill="FFFFFF"/>
        </w:rPr>
      </w:pPr>
    </w:p>
    <w:p w:rsidR="000966A0" w:rsidRPr="00893BE1" w:rsidRDefault="000966A0" w:rsidP="000966A0">
      <w:pPr>
        <w:ind w:firstLine="720"/>
        <w:jc w:val="both"/>
        <w:rPr>
          <w:rFonts w:ascii="Tahoma" w:hAnsi="Tahoma" w:cs="Tahoma"/>
          <w:b w:val="0"/>
          <w:sz w:val="24"/>
        </w:rPr>
      </w:pPr>
      <w:r w:rsidRPr="00FE4936">
        <w:rPr>
          <w:rFonts w:ascii="Tahoma" w:hAnsi="Tahoma" w:cs="Tahoma"/>
          <w:b w:val="0"/>
          <w:sz w:val="24"/>
          <w:shd w:val="clear" w:color="auto" w:fill="FFFFFF"/>
        </w:rPr>
        <w:t xml:space="preserve">In 2019, the Probation Department processed 285 victim impact statements </w:t>
      </w:r>
      <w:r>
        <w:rPr>
          <w:rFonts w:ascii="Tahoma" w:hAnsi="Tahoma" w:cs="Tahoma"/>
          <w:b w:val="0"/>
          <w:sz w:val="24"/>
          <w:shd w:val="clear" w:color="auto" w:fill="FFFFFF"/>
        </w:rPr>
        <w:t xml:space="preserve">(“VIS”) </w:t>
      </w:r>
      <w:r w:rsidRPr="00FE4936">
        <w:rPr>
          <w:rFonts w:ascii="Tahoma" w:hAnsi="Tahoma" w:cs="Tahoma"/>
          <w:b w:val="0"/>
          <w:sz w:val="24"/>
          <w:shd w:val="clear" w:color="auto" w:fill="FFFFFF"/>
        </w:rPr>
        <w:t xml:space="preserve">during 2019. Victim impact statements provide essential information used by the court in fashioning appropriate sentences. </w:t>
      </w:r>
      <w:r>
        <w:rPr>
          <w:rFonts w:ascii="Tahoma" w:hAnsi="Tahoma" w:cs="Tahoma"/>
          <w:b w:val="0"/>
          <w:sz w:val="24"/>
          <w:shd w:val="clear" w:color="auto" w:fill="FFFFFF"/>
        </w:rPr>
        <w:t>The Department’s work with victims dovetails with the constitutional amendment expanding victims’’ rights in Ohio since February 5, 2018, known as “</w:t>
      </w:r>
      <w:r w:rsidRPr="00FE4936">
        <w:rPr>
          <w:rFonts w:ascii="Tahoma" w:hAnsi="Tahoma" w:cs="Tahoma"/>
          <w:b w:val="0"/>
          <w:sz w:val="24"/>
          <w:shd w:val="clear" w:color="auto" w:fill="FFFFFF"/>
        </w:rPr>
        <w:t>Marsy's Law</w:t>
      </w:r>
      <w:r>
        <w:rPr>
          <w:rFonts w:ascii="Tahoma" w:hAnsi="Tahoma" w:cs="Tahoma"/>
          <w:b w:val="0"/>
          <w:sz w:val="24"/>
          <w:shd w:val="clear" w:color="auto" w:fill="FFFFFF"/>
        </w:rPr>
        <w:t xml:space="preserve">.” </w:t>
      </w:r>
      <w:r w:rsidRPr="00FE4936">
        <w:rPr>
          <w:rFonts w:ascii="Tahoma" w:hAnsi="Tahoma" w:cs="Tahoma"/>
          <w:b w:val="0"/>
          <w:sz w:val="24"/>
          <w:shd w:val="clear" w:color="auto" w:fill="FFFFFF"/>
        </w:rPr>
        <w:t>Ohio Constitution Article I, Section 10a.</w:t>
      </w:r>
      <w:r>
        <w:rPr>
          <w:rFonts w:ascii="Tahoma" w:hAnsi="Tahoma" w:cs="Tahoma"/>
          <w:b w:val="0"/>
          <w:sz w:val="24"/>
          <w:shd w:val="clear" w:color="auto" w:fill="FFFFFF"/>
        </w:rPr>
        <w:t xml:space="preserve"> The VIS helps to elicit descriptions of physical, emotional, and financial damage to the victim caused by the crime; </w:t>
      </w:r>
      <w:r w:rsidRPr="00FE4936">
        <w:rPr>
          <w:rFonts w:ascii="Tahoma" w:hAnsi="Tahoma" w:cs="Tahoma"/>
          <w:b w:val="0"/>
          <w:sz w:val="24"/>
          <w:shd w:val="clear" w:color="auto" w:fill="FFFFFF"/>
        </w:rPr>
        <w:t>medical or psychological treatments</w:t>
      </w:r>
      <w:r>
        <w:rPr>
          <w:rFonts w:ascii="Tahoma" w:hAnsi="Tahoma" w:cs="Tahoma"/>
          <w:b w:val="0"/>
          <w:sz w:val="24"/>
        </w:rPr>
        <w:t xml:space="preserve">, or other restitutionary obligations, the crime made necessary; and </w:t>
      </w:r>
      <w:r w:rsidRPr="00893BE1">
        <w:rPr>
          <w:rFonts w:ascii="Tahoma" w:hAnsi="Tahoma" w:cs="Tahoma"/>
          <w:b w:val="0"/>
          <w:sz w:val="24"/>
        </w:rPr>
        <w:t>v</w:t>
      </w:r>
      <w:r>
        <w:rPr>
          <w:rFonts w:ascii="Tahoma" w:hAnsi="Tahoma" w:cs="Tahoma"/>
          <w:b w:val="0"/>
          <w:sz w:val="24"/>
        </w:rPr>
        <w:t xml:space="preserve">ictim's views on the crime, the offender, and </w:t>
      </w:r>
      <w:r w:rsidRPr="00893BE1">
        <w:rPr>
          <w:rFonts w:ascii="Tahoma" w:hAnsi="Tahoma" w:cs="Tahoma"/>
          <w:b w:val="0"/>
          <w:sz w:val="24"/>
        </w:rPr>
        <w:t>on an appropriate sentence.</w:t>
      </w:r>
    </w:p>
    <w:p w:rsidR="000966A0" w:rsidRPr="00893BE1" w:rsidRDefault="000966A0" w:rsidP="000966A0">
      <w:pPr>
        <w:shd w:val="clear" w:color="auto" w:fill="FFFFFF" w:themeFill="background1"/>
        <w:jc w:val="both"/>
        <w:rPr>
          <w:rFonts w:ascii="Tahoma" w:hAnsi="Tahoma" w:cs="Tahoma"/>
          <w:b w:val="0"/>
          <w:sz w:val="24"/>
        </w:rPr>
      </w:pPr>
    </w:p>
    <w:p w:rsidR="000966A0" w:rsidRPr="00893BE1" w:rsidRDefault="000966A0" w:rsidP="000966A0">
      <w:pPr>
        <w:ind w:firstLine="720"/>
        <w:jc w:val="both"/>
        <w:rPr>
          <w:rFonts w:ascii="Tahoma" w:hAnsi="Tahoma" w:cs="Tahoma"/>
          <w:b w:val="0"/>
          <w:sz w:val="24"/>
        </w:rPr>
      </w:pPr>
      <w:r>
        <w:rPr>
          <w:rFonts w:ascii="Tahoma" w:hAnsi="Tahoma" w:cs="Tahoma"/>
          <w:b w:val="0"/>
          <w:sz w:val="24"/>
        </w:rPr>
        <w:t xml:space="preserve">In 2019, </w:t>
      </w:r>
      <w:r w:rsidRPr="00893BE1">
        <w:rPr>
          <w:rFonts w:ascii="Tahoma" w:hAnsi="Tahoma" w:cs="Tahoma"/>
          <w:b w:val="0"/>
          <w:sz w:val="24"/>
        </w:rPr>
        <w:t xml:space="preserve">311 offenders were placed on probation </w:t>
      </w:r>
      <w:r>
        <w:rPr>
          <w:rFonts w:ascii="Tahoma" w:hAnsi="Tahoma" w:cs="Tahoma"/>
          <w:b w:val="0"/>
          <w:sz w:val="24"/>
        </w:rPr>
        <w:t>with the Department</w:t>
      </w:r>
      <w:r w:rsidRPr="00893BE1">
        <w:rPr>
          <w:rFonts w:ascii="Tahoma" w:hAnsi="Tahoma" w:cs="Tahoma"/>
          <w:b w:val="0"/>
          <w:sz w:val="24"/>
        </w:rPr>
        <w:t>. Of these, 55% were convicted of OVI or closely related offenses, 16% were convicted of Domestic Violence/</w:t>
      </w:r>
      <w:r w:rsidRPr="00152957">
        <w:rPr>
          <w:rFonts w:ascii="Tahoma" w:hAnsi="Tahoma" w:cs="Tahoma"/>
          <w:b w:val="0"/>
          <w:sz w:val="24"/>
          <w:shd w:val="clear" w:color="auto" w:fill="FFFFFF"/>
        </w:rPr>
        <w:t>Threatening</w:t>
      </w:r>
      <w:r w:rsidRPr="00893BE1">
        <w:rPr>
          <w:rFonts w:ascii="Tahoma" w:hAnsi="Tahoma" w:cs="Tahoma"/>
          <w:b w:val="0"/>
          <w:sz w:val="24"/>
        </w:rPr>
        <w:t xml:space="preserve"> Domestic Violence, 6% were convicted of property offenses, 5% of other violent offenses (assault), and the remaining 18% were convicted of various offenses including but not limited to drug law violations, sex offenses and other traffic offenses. Reporting appointments</w:t>
      </w:r>
      <w:r>
        <w:rPr>
          <w:rFonts w:ascii="Tahoma" w:hAnsi="Tahoma" w:cs="Tahoma"/>
          <w:b w:val="0"/>
          <w:sz w:val="24"/>
        </w:rPr>
        <w:t xml:space="preserve"> for the year totaled 2,685 and, </w:t>
      </w:r>
      <w:r w:rsidRPr="00893BE1">
        <w:rPr>
          <w:rFonts w:ascii="Tahoma" w:hAnsi="Tahoma" w:cs="Tahoma"/>
          <w:b w:val="0"/>
          <w:sz w:val="24"/>
        </w:rPr>
        <w:t>for the 2</w:t>
      </w:r>
      <w:r w:rsidRPr="00893BE1">
        <w:rPr>
          <w:rFonts w:ascii="Tahoma" w:hAnsi="Tahoma" w:cs="Tahoma"/>
          <w:b w:val="0"/>
          <w:sz w:val="24"/>
          <w:vertAlign w:val="superscript"/>
        </w:rPr>
        <w:t>nd</w:t>
      </w:r>
      <w:r w:rsidRPr="00893BE1">
        <w:rPr>
          <w:rFonts w:ascii="Tahoma" w:hAnsi="Tahoma" w:cs="Tahoma"/>
          <w:b w:val="0"/>
          <w:sz w:val="24"/>
        </w:rPr>
        <w:t xml:space="preserve"> straight year, over 1000 drug and alcohol screens were submitted</w:t>
      </w:r>
      <w:r>
        <w:rPr>
          <w:rFonts w:ascii="Tahoma" w:hAnsi="Tahoma" w:cs="Tahoma"/>
          <w:b w:val="0"/>
          <w:sz w:val="24"/>
        </w:rPr>
        <w:t xml:space="preserve">. </w:t>
      </w:r>
      <w:r w:rsidRPr="00893BE1">
        <w:rPr>
          <w:rFonts w:ascii="Tahoma" w:hAnsi="Tahoma" w:cs="Tahoma"/>
          <w:b w:val="0"/>
          <w:sz w:val="24"/>
        </w:rPr>
        <w:t xml:space="preserve">The Probation Department also supervised individuals ordered to </w:t>
      </w:r>
      <w:r>
        <w:rPr>
          <w:rFonts w:ascii="Tahoma" w:hAnsi="Tahoma" w:cs="Tahoma"/>
          <w:b w:val="0"/>
          <w:sz w:val="24"/>
        </w:rPr>
        <w:t xml:space="preserve">either pre-trial bond reporting, </w:t>
      </w:r>
      <w:r w:rsidRPr="00893BE1">
        <w:rPr>
          <w:rFonts w:ascii="Tahoma" w:hAnsi="Tahoma" w:cs="Tahoma"/>
          <w:b w:val="0"/>
          <w:sz w:val="24"/>
        </w:rPr>
        <w:t>electr</w:t>
      </w:r>
      <w:r>
        <w:rPr>
          <w:rFonts w:ascii="Tahoma" w:hAnsi="Tahoma" w:cs="Tahoma"/>
          <w:b w:val="0"/>
          <w:sz w:val="24"/>
        </w:rPr>
        <w:t xml:space="preserve">onically monitored house arrest, and/or </w:t>
      </w:r>
      <w:r w:rsidRPr="00893BE1">
        <w:rPr>
          <w:rFonts w:ascii="Tahoma" w:hAnsi="Tahoma" w:cs="Tahoma"/>
          <w:b w:val="0"/>
          <w:sz w:val="24"/>
        </w:rPr>
        <w:t>transdermal alcohol monitoring.</w:t>
      </w:r>
    </w:p>
    <w:p w:rsidR="000966A0" w:rsidRPr="00893BE1" w:rsidRDefault="000966A0" w:rsidP="000966A0">
      <w:pPr>
        <w:shd w:val="clear" w:color="auto" w:fill="FFFFFF" w:themeFill="background1"/>
        <w:jc w:val="both"/>
        <w:rPr>
          <w:rFonts w:ascii="Tahoma" w:hAnsi="Tahoma" w:cs="Tahoma"/>
          <w:b w:val="0"/>
          <w:sz w:val="24"/>
        </w:rPr>
      </w:pPr>
    </w:p>
    <w:p w:rsidR="000966A0" w:rsidRPr="00893BE1" w:rsidRDefault="000966A0" w:rsidP="000966A0">
      <w:pPr>
        <w:ind w:firstLine="720"/>
        <w:jc w:val="both"/>
        <w:rPr>
          <w:rFonts w:ascii="Tahoma" w:hAnsi="Tahoma" w:cs="Tahoma"/>
          <w:b w:val="0"/>
          <w:sz w:val="24"/>
        </w:rPr>
      </w:pPr>
      <w:r>
        <w:rPr>
          <w:rFonts w:ascii="Tahoma" w:hAnsi="Tahoma" w:cs="Tahoma"/>
          <w:b w:val="0"/>
          <w:sz w:val="24"/>
        </w:rPr>
        <w:t xml:space="preserve">Approximately </w:t>
      </w:r>
      <w:r w:rsidRPr="00893BE1">
        <w:rPr>
          <w:rFonts w:ascii="Tahoma" w:hAnsi="Tahoma" w:cs="Tahoma"/>
          <w:b w:val="0"/>
          <w:sz w:val="24"/>
        </w:rPr>
        <w:t>1</w:t>
      </w:r>
      <w:r>
        <w:rPr>
          <w:rFonts w:ascii="Tahoma" w:hAnsi="Tahoma" w:cs="Tahoma"/>
          <w:b w:val="0"/>
          <w:sz w:val="24"/>
        </w:rPr>
        <w:t>,</w:t>
      </w:r>
      <w:r w:rsidRPr="00893BE1">
        <w:rPr>
          <w:rFonts w:ascii="Tahoma" w:hAnsi="Tahoma" w:cs="Tahoma"/>
          <w:b w:val="0"/>
          <w:sz w:val="24"/>
        </w:rPr>
        <w:t xml:space="preserve">757 hours of Community Service Work </w:t>
      </w:r>
      <w:r>
        <w:rPr>
          <w:rFonts w:ascii="Tahoma" w:hAnsi="Tahoma" w:cs="Tahoma"/>
          <w:b w:val="0"/>
          <w:sz w:val="24"/>
        </w:rPr>
        <w:t xml:space="preserve">were </w:t>
      </w:r>
      <w:r w:rsidRPr="00893BE1">
        <w:rPr>
          <w:rFonts w:ascii="Tahoma" w:hAnsi="Tahoma" w:cs="Tahoma"/>
          <w:b w:val="0"/>
          <w:sz w:val="24"/>
        </w:rPr>
        <w:t xml:space="preserve">completed during </w:t>
      </w:r>
      <w:r>
        <w:rPr>
          <w:rFonts w:ascii="Tahoma" w:hAnsi="Tahoma" w:cs="Tahoma"/>
          <w:b w:val="0"/>
          <w:sz w:val="24"/>
        </w:rPr>
        <w:t xml:space="preserve">2019, </w:t>
      </w:r>
      <w:r w:rsidRPr="00893BE1">
        <w:rPr>
          <w:rFonts w:ascii="Tahoma" w:hAnsi="Tahoma" w:cs="Tahoma"/>
          <w:b w:val="0"/>
          <w:sz w:val="24"/>
        </w:rPr>
        <w:t>on projects benefitting th</w:t>
      </w:r>
      <w:r>
        <w:rPr>
          <w:rFonts w:ascii="Tahoma" w:hAnsi="Tahoma" w:cs="Tahoma"/>
          <w:b w:val="0"/>
          <w:sz w:val="24"/>
        </w:rPr>
        <w:t xml:space="preserve">e citizens of this jurisdiction. These service hours </w:t>
      </w:r>
      <w:r w:rsidRPr="00893BE1">
        <w:rPr>
          <w:rFonts w:ascii="Tahoma" w:hAnsi="Tahoma" w:cs="Tahoma"/>
          <w:b w:val="0"/>
          <w:sz w:val="24"/>
        </w:rPr>
        <w:t>re</w:t>
      </w:r>
      <w:r>
        <w:rPr>
          <w:rFonts w:ascii="Tahoma" w:hAnsi="Tahoma" w:cs="Tahoma"/>
          <w:b w:val="0"/>
          <w:sz w:val="24"/>
        </w:rPr>
        <w:t>present</w:t>
      </w:r>
      <w:r w:rsidRPr="00893BE1">
        <w:rPr>
          <w:rFonts w:ascii="Tahoma" w:hAnsi="Tahoma" w:cs="Tahoma"/>
          <w:b w:val="0"/>
          <w:sz w:val="24"/>
        </w:rPr>
        <w:t xml:space="preserve"> a savings of approximately $17,500.00 USD to taxpayers.</w:t>
      </w:r>
    </w:p>
    <w:p w:rsidR="000966A0" w:rsidRPr="00893BE1" w:rsidRDefault="000966A0" w:rsidP="000966A0">
      <w:pPr>
        <w:shd w:val="clear" w:color="auto" w:fill="FFFFFF" w:themeFill="background1"/>
        <w:jc w:val="both"/>
        <w:rPr>
          <w:rFonts w:ascii="Tahoma" w:hAnsi="Tahoma" w:cs="Tahoma"/>
          <w:b w:val="0"/>
          <w:sz w:val="24"/>
        </w:rPr>
      </w:pPr>
    </w:p>
    <w:p w:rsidR="000966A0" w:rsidRPr="00893BE1" w:rsidRDefault="000966A0" w:rsidP="000966A0">
      <w:pPr>
        <w:shd w:val="clear" w:color="auto" w:fill="FFFFFF" w:themeFill="background1"/>
        <w:ind w:firstLine="720"/>
        <w:jc w:val="both"/>
        <w:rPr>
          <w:rFonts w:ascii="Tahoma" w:hAnsi="Tahoma" w:cs="Tahoma"/>
          <w:b w:val="0"/>
          <w:sz w:val="24"/>
        </w:rPr>
      </w:pPr>
      <w:r>
        <w:rPr>
          <w:rFonts w:ascii="Tahoma" w:hAnsi="Tahoma" w:cs="Tahoma"/>
          <w:b w:val="0"/>
          <w:sz w:val="24"/>
        </w:rPr>
        <w:t>Among the Probation Department’s g</w:t>
      </w:r>
      <w:r w:rsidRPr="00893BE1">
        <w:rPr>
          <w:rFonts w:ascii="Tahoma" w:hAnsi="Tahoma" w:cs="Tahoma"/>
          <w:b w:val="0"/>
          <w:sz w:val="24"/>
        </w:rPr>
        <w:t xml:space="preserve">oals for </w:t>
      </w:r>
      <w:r>
        <w:rPr>
          <w:rFonts w:ascii="Tahoma" w:hAnsi="Tahoma" w:cs="Tahoma"/>
          <w:b w:val="0"/>
          <w:sz w:val="24"/>
        </w:rPr>
        <w:t xml:space="preserve">2020 are the following: establishing a </w:t>
      </w:r>
      <w:r w:rsidRPr="00893BE1">
        <w:rPr>
          <w:rFonts w:ascii="Tahoma" w:hAnsi="Tahoma" w:cs="Tahoma"/>
          <w:b w:val="0"/>
          <w:sz w:val="24"/>
        </w:rPr>
        <w:t>Veterans Treatment Court specialized docket to assist and address justice involved veterans</w:t>
      </w:r>
      <w:r>
        <w:rPr>
          <w:rFonts w:ascii="Tahoma" w:hAnsi="Tahoma" w:cs="Tahoma"/>
          <w:b w:val="0"/>
          <w:sz w:val="24"/>
        </w:rPr>
        <w:t>—this process is well underway; i</w:t>
      </w:r>
      <w:r w:rsidRPr="00893BE1">
        <w:rPr>
          <w:rFonts w:ascii="Tahoma" w:hAnsi="Tahoma" w:cs="Tahoma"/>
          <w:b w:val="0"/>
          <w:sz w:val="24"/>
        </w:rPr>
        <w:t xml:space="preserve">ncreasing </w:t>
      </w:r>
      <w:r>
        <w:rPr>
          <w:rFonts w:ascii="Tahoma" w:hAnsi="Tahoma" w:cs="Tahoma"/>
          <w:b w:val="0"/>
          <w:sz w:val="24"/>
        </w:rPr>
        <w:t xml:space="preserve">probationer </w:t>
      </w:r>
      <w:r w:rsidRPr="00893BE1">
        <w:rPr>
          <w:rFonts w:ascii="Tahoma" w:hAnsi="Tahoma" w:cs="Tahoma"/>
          <w:b w:val="0"/>
          <w:sz w:val="24"/>
        </w:rPr>
        <w:t>success rates w</w:t>
      </w:r>
      <w:r>
        <w:rPr>
          <w:rFonts w:ascii="Tahoma" w:hAnsi="Tahoma" w:cs="Tahoma"/>
          <w:b w:val="0"/>
          <w:sz w:val="24"/>
        </w:rPr>
        <w:t xml:space="preserve">hile reducing jail overcrowding; </w:t>
      </w:r>
      <w:r w:rsidRPr="00893BE1">
        <w:rPr>
          <w:rFonts w:ascii="Tahoma" w:hAnsi="Tahoma" w:cs="Tahoma"/>
          <w:b w:val="0"/>
          <w:sz w:val="24"/>
        </w:rPr>
        <w:t xml:space="preserve">increasing access </w:t>
      </w:r>
      <w:r>
        <w:rPr>
          <w:rFonts w:ascii="Tahoma" w:hAnsi="Tahoma" w:cs="Tahoma"/>
          <w:b w:val="0"/>
          <w:sz w:val="24"/>
        </w:rPr>
        <w:t xml:space="preserve">for affected probationers </w:t>
      </w:r>
      <w:r w:rsidRPr="00893BE1">
        <w:rPr>
          <w:rFonts w:ascii="Tahoma" w:hAnsi="Tahoma" w:cs="Tahoma"/>
          <w:b w:val="0"/>
          <w:sz w:val="24"/>
        </w:rPr>
        <w:t>to support systems and substa</w:t>
      </w:r>
      <w:r>
        <w:rPr>
          <w:rFonts w:ascii="Tahoma" w:hAnsi="Tahoma" w:cs="Tahoma"/>
          <w:b w:val="0"/>
          <w:sz w:val="24"/>
        </w:rPr>
        <w:t xml:space="preserve">nce abuse treatment programming, </w:t>
      </w:r>
      <w:r w:rsidRPr="00893BE1">
        <w:rPr>
          <w:rFonts w:ascii="Tahoma" w:hAnsi="Tahoma" w:cs="Tahoma"/>
          <w:b w:val="0"/>
          <w:sz w:val="24"/>
        </w:rPr>
        <w:t>including medication assisted therapy (MAT) by working with local treatment providers</w:t>
      </w:r>
      <w:r>
        <w:rPr>
          <w:rFonts w:ascii="Tahoma" w:hAnsi="Tahoma" w:cs="Tahoma"/>
          <w:b w:val="0"/>
          <w:sz w:val="24"/>
        </w:rPr>
        <w:t xml:space="preserve">; and implementing </w:t>
      </w:r>
      <w:r w:rsidRPr="00893BE1">
        <w:rPr>
          <w:rFonts w:ascii="Tahoma" w:hAnsi="Tahoma" w:cs="Tahoma"/>
          <w:b w:val="0"/>
          <w:sz w:val="24"/>
        </w:rPr>
        <w:t xml:space="preserve">a Community Supervision Unit wherein Probation Officers will </w:t>
      </w:r>
      <w:r>
        <w:rPr>
          <w:rFonts w:ascii="Tahoma" w:hAnsi="Tahoma" w:cs="Tahoma"/>
          <w:b w:val="0"/>
          <w:sz w:val="24"/>
        </w:rPr>
        <w:t xml:space="preserve">conduct home visits and meet probationers </w:t>
      </w:r>
      <w:r w:rsidRPr="00893BE1">
        <w:rPr>
          <w:rFonts w:ascii="Tahoma" w:hAnsi="Tahoma" w:cs="Tahoma"/>
          <w:b w:val="0"/>
          <w:sz w:val="24"/>
        </w:rPr>
        <w:t>in the</w:t>
      </w:r>
      <w:r>
        <w:rPr>
          <w:rFonts w:ascii="Tahoma" w:hAnsi="Tahoma" w:cs="Tahoma"/>
          <w:b w:val="0"/>
          <w:sz w:val="24"/>
        </w:rPr>
        <w:t>ir</w:t>
      </w:r>
      <w:r w:rsidRPr="00893BE1">
        <w:rPr>
          <w:rFonts w:ascii="Tahoma" w:hAnsi="Tahoma" w:cs="Tahoma"/>
          <w:b w:val="0"/>
          <w:sz w:val="24"/>
        </w:rPr>
        <w:t xml:space="preserve"> community </w:t>
      </w:r>
      <w:r>
        <w:rPr>
          <w:rFonts w:ascii="Tahoma" w:hAnsi="Tahoma" w:cs="Tahoma"/>
          <w:b w:val="0"/>
          <w:sz w:val="24"/>
        </w:rPr>
        <w:t xml:space="preserve">environment, </w:t>
      </w:r>
      <w:r w:rsidRPr="00893BE1">
        <w:rPr>
          <w:rFonts w:ascii="Tahoma" w:hAnsi="Tahoma" w:cs="Tahoma"/>
          <w:b w:val="0"/>
          <w:sz w:val="24"/>
        </w:rPr>
        <w:t>to verify and support adh</w:t>
      </w:r>
      <w:r>
        <w:rPr>
          <w:rFonts w:ascii="Tahoma" w:hAnsi="Tahoma" w:cs="Tahoma"/>
          <w:b w:val="0"/>
          <w:sz w:val="24"/>
        </w:rPr>
        <w:t xml:space="preserve">erence to sentencing directives. These </w:t>
      </w:r>
      <w:r w:rsidRPr="00893BE1">
        <w:rPr>
          <w:rFonts w:ascii="Tahoma" w:hAnsi="Tahoma" w:cs="Tahoma"/>
          <w:b w:val="0"/>
          <w:sz w:val="24"/>
        </w:rPr>
        <w:t>are just some of the exciting changes occurring within this department and the court in general</w:t>
      </w:r>
      <w:r>
        <w:rPr>
          <w:rFonts w:ascii="Tahoma" w:hAnsi="Tahoma" w:cs="Tahoma"/>
          <w:b w:val="0"/>
          <w:sz w:val="24"/>
        </w:rPr>
        <w:t xml:space="preserve">. </w:t>
      </w:r>
      <w:r w:rsidRPr="00893BE1">
        <w:rPr>
          <w:rFonts w:ascii="Tahoma" w:hAnsi="Tahoma" w:cs="Tahoma"/>
          <w:b w:val="0"/>
          <w:sz w:val="24"/>
        </w:rPr>
        <w:t xml:space="preserve"> </w:t>
      </w:r>
    </w:p>
    <w:p w:rsidR="000966A0" w:rsidRDefault="000966A0" w:rsidP="000966A0"/>
    <w:p w:rsidR="00856D5C" w:rsidRDefault="00856D5C">
      <w:pPr>
        <w:rPr>
          <w:rFonts w:ascii="Tahoma" w:eastAsia="MS Mincho" w:hAnsi="Tahoma" w:cs="Tahoma"/>
          <w:b w:val="0"/>
          <w:bCs w:val="0"/>
          <w:sz w:val="24"/>
          <w:szCs w:val="19"/>
        </w:rPr>
      </w:pPr>
    </w:p>
    <w:p w:rsidR="00856D5C" w:rsidRDefault="00856D5C">
      <w:pPr>
        <w:rPr>
          <w:rFonts w:ascii="Tahoma" w:eastAsia="MS Mincho" w:hAnsi="Tahoma" w:cs="Tahoma"/>
          <w:b w:val="0"/>
          <w:bCs w:val="0"/>
          <w:sz w:val="24"/>
          <w:szCs w:val="19"/>
        </w:rPr>
      </w:pPr>
    </w:p>
    <w:p w:rsidR="00893BE1" w:rsidRPr="0018573F" w:rsidRDefault="00893BE1" w:rsidP="00893BE1">
      <w:pPr>
        <w:jc w:val="center"/>
        <w:rPr>
          <w:rFonts w:ascii="Tahoma" w:hAnsi="Tahoma" w:cs="Tahoma"/>
          <w:b w:val="0"/>
          <w:sz w:val="32"/>
          <w:szCs w:val="32"/>
          <w:u w:val="single"/>
        </w:rPr>
      </w:pPr>
      <w:r w:rsidRPr="0018573F">
        <w:rPr>
          <w:rFonts w:ascii="Tahoma" w:hAnsi="Tahoma" w:cs="Tahoma"/>
          <w:sz w:val="32"/>
          <w:szCs w:val="32"/>
          <w:u w:val="single"/>
        </w:rPr>
        <w:t>MEDINA MUNICIPAL COURT</w:t>
      </w:r>
      <w:r w:rsidR="00F66BCA">
        <w:rPr>
          <w:rFonts w:ascii="Tahoma" w:hAnsi="Tahoma" w:cs="Tahoma"/>
          <w:sz w:val="32"/>
          <w:szCs w:val="32"/>
          <w:u w:val="single"/>
        </w:rPr>
        <w:t xml:space="preserve"> 2019 </w:t>
      </w:r>
      <w:r w:rsidRPr="0018573F">
        <w:rPr>
          <w:rFonts w:ascii="Tahoma" w:hAnsi="Tahoma" w:cs="Tahoma"/>
          <w:sz w:val="32"/>
          <w:szCs w:val="32"/>
          <w:u w:val="single"/>
        </w:rPr>
        <w:t>BAILIFF'S OFFICE</w:t>
      </w:r>
      <w:r w:rsidR="00F66BCA">
        <w:rPr>
          <w:rFonts w:ascii="Tahoma" w:hAnsi="Tahoma" w:cs="Tahoma"/>
          <w:sz w:val="32"/>
          <w:szCs w:val="32"/>
          <w:u w:val="single"/>
        </w:rPr>
        <w:t xml:space="preserve"> </w:t>
      </w:r>
      <w:r w:rsidRPr="0018573F">
        <w:rPr>
          <w:rFonts w:ascii="Tahoma" w:hAnsi="Tahoma" w:cs="Tahoma"/>
          <w:sz w:val="32"/>
          <w:szCs w:val="32"/>
          <w:u w:val="single"/>
        </w:rPr>
        <w:t>REPORT</w:t>
      </w:r>
    </w:p>
    <w:p w:rsidR="00893BE1" w:rsidRPr="007A74A3" w:rsidRDefault="00893BE1" w:rsidP="00893BE1">
      <w:pPr>
        <w:jc w:val="center"/>
        <w:rPr>
          <w:rFonts w:ascii="Tahoma" w:hAnsi="Tahoma" w:cs="Tahoma"/>
          <w:b w:val="0"/>
          <w:sz w:val="24"/>
          <w:u w:val="single"/>
        </w:rPr>
      </w:pPr>
    </w:p>
    <w:p w:rsidR="00893BE1" w:rsidRDefault="00893BE1" w:rsidP="00856D5C">
      <w:pPr>
        <w:ind w:firstLine="720"/>
        <w:rPr>
          <w:rFonts w:ascii="Tahoma" w:hAnsi="Tahoma" w:cs="Tahoma"/>
          <w:b w:val="0"/>
          <w:sz w:val="24"/>
        </w:rPr>
      </w:pPr>
      <w:r w:rsidRPr="00893BE1">
        <w:rPr>
          <w:rFonts w:ascii="Tahoma" w:hAnsi="Tahoma" w:cs="Tahoma"/>
          <w:b w:val="0"/>
          <w:sz w:val="24"/>
        </w:rPr>
        <w:t>Current staffing of the Court's Bailiff's</w:t>
      </w:r>
      <w:r w:rsidR="00BD1981">
        <w:rPr>
          <w:rFonts w:ascii="Tahoma" w:hAnsi="Tahoma" w:cs="Tahoma"/>
          <w:b w:val="0"/>
          <w:sz w:val="24"/>
        </w:rPr>
        <w:t xml:space="preserve"> Office consists of the Bailiff, </w:t>
      </w:r>
      <w:r w:rsidRPr="00893BE1">
        <w:rPr>
          <w:rFonts w:ascii="Tahoma" w:hAnsi="Tahoma" w:cs="Tahoma"/>
          <w:b w:val="0"/>
          <w:sz w:val="24"/>
        </w:rPr>
        <w:t>five full-time Deputy Bailiffs</w:t>
      </w:r>
      <w:r w:rsidR="00BD1981">
        <w:rPr>
          <w:rFonts w:ascii="Tahoma" w:hAnsi="Tahoma" w:cs="Tahoma"/>
          <w:b w:val="0"/>
          <w:sz w:val="24"/>
        </w:rPr>
        <w:t>,</w:t>
      </w:r>
      <w:r w:rsidRPr="00893BE1">
        <w:rPr>
          <w:rFonts w:ascii="Tahoma" w:hAnsi="Tahoma" w:cs="Tahoma"/>
          <w:b w:val="0"/>
          <w:sz w:val="24"/>
        </w:rPr>
        <w:t xml:space="preserve"> and one part-time Deputy Bailiff (who works as a security officer manning the Court's metal detector at the Court's public entrance). Bailiffs remain responsible for courtroom and general building security, attending to the Court's electronic recording system, assisting the Clerk of Court's operation by way of in court operation of the Benchmark Case Management System, and assisting the Court's Probation Department by conducting field visits. The Bailiff also supervises six additional part-time security guards who operate the Court's metal detector at the Court's security checkpoint.</w:t>
      </w:r>
    </w:p>
    <w:p w:rsidR="00BD1981" w:rsidRPr="00893BE1" w:rsidRDefault="00BD1981" w:rsidP="00856D5C">
      <w:pPr>
        <w:ind w:firstLine="720"/>
        <w:rPr>
          <w:rFonts w:ascii="Tahoma" w:hAnsi="Tahoma" w:cs="Tahoma"/>
          <w:b w:val="0"/>
          <w:sz w:val="24"/>
        </w:rPr>
      </w:pPr>
    </w:p>
    <w:p w:rsidR="00893BE1" w:rsidRPr="00893BE1" w:rsidRDefault="00893BE1" w:rsidP="00BD1981">
      <w:pPr>
        <w:ind w:firstLine="720"/>
        <w:rPr>
          <w:rFonts w:ascii="Tahoma" w:hAnsi="Tahoma" w:cs="Tahoma"/>
          <w:b w:val="0"/>
          <w:sz w:val="24"/>
        </w:rPr>
      </w:pPr>
      <w:r w:rsidRPr="00893BE1">
        <w:rPr>
          <w:rFonts w:ascii="Tahoma" w:hAnsi="Tahoma" w:cs="Tahoma"/>
          <w:b w:val="0"/>
          <w:sz w:val="24"/>
        </w:rPr>
        <w:t>In regard to the court security function, The Bailiff's office handled three (3) extraordinary incidents in the Court. A synopsis of these incidents is listed in the attachment</w:t>
      </w:r>
      <w:r w:rsidR="00BD1981">
        <w:rPr>
          <w:rFonts w:ascii="Tahoma" w:hAnsi="Tahoma" w:cs="Tahoma"/>
          <w:b w:val="0"/>
          <w:sz w:val="24"/>
        </w:rPr>
        <w:t xml:space="preserve"> following this report</w:t>
      </w:r>
      <w:r w:rsidRPr="00893BE1">
        <w:rPr>
          <w:rFonts w:ascii="Tahoma" w:hAnsi="Tahoma" w:cs="Tahoma"/>
          <w:b w:val="0"/>
          <w:sz w:val="24"/>
        </w:rPr>
        <w:t>.</w:t>
      </w:r>
    </w:p>
    <w:p w:rsidR="00893BE1" w:rsidRDefault="00893BE1" w:rsidP="00BD1981">
      <w:pPr>
        <w:ind w:firstLine="720"/>
        <w:rPr>
          <w:rFonts w:ascii="Tahoma" w:hAnsi="Tahoma" w:cs="Tahoma"/>
          <w:b w:val="0"/>
          <w:sz w:val="24"/>
        </w:rPr>
      </w:pPr>
      <w:r w:rsidRPr="00893BE1">
        <w:rPr>
          <w:rFonts w:ascii="Tahoma" w:hAnsi="Tahoma" w:cs="Tahoma"/>
          <w:b w:val="0"/>
          <w:sz w:val="24"/>
        </w:rPr>
        <w:lastRenderedPageBreak/>
        <w:t>One Deputy Bailiff is responsible for the service of subpoenas and other Court documents throughout the Court's jurisdiction. This includes executing evictions and Court ordered recovery/sales of property. In 2019 the Bailiff's Office scheduled and executed 141 Writs of Execution (eviction orders), a 19.9% increase compared to 2018.  (See Table #1)  No Replevin actions were done during 2019.</w:t>
      </w:r>
    </w:p>
    <w:p w:rsidR="00BD1981" w:rsidRPr="00893BE1" w:rsidRDefault="00BD1981" w:rsidP="00BD1981">
      <w:pPr>
        <w:ind w:firstLine="720"/>
        <w:rPr>
          <w:rFonts w:ascii="Tahoma" w:hAnsi="Tahoma" w:cs="Tahoma"/>
          <w:b w:val="0"/>
          <w:sz w:val="24"/>
        </w:rPr>
      </w:pPr>
    </w:p>
    <w:p w:rsidR="00BD1981" w:rsidRDefault="00BD1981" w:rsidP="00BD1981">
      <w:pPr>
        <w:ind w:firstLine="720"/>
        <w:rPr>
          <w:rFonts w:ascii="Tahoma" w:hAnsi="Tahoma" w:cs="Tahoma"/>
          <w:b w:val="0"/>
          <w:sz w:val="24"/>
        </w:rPr>
      </w:pPr>
      <w:r w:rsidRPr="00893BE1">
        <w:rPr>
          <w:rFonts w:ascii="Tahoma" w:hAnsi="Tahoma" w:cs="Tahoma"/>
          <w:b w:val="0"/>
          <w:sz w:val="24"/>
        </w:rPr>
        <w:t xml:space="preserve">The monitoring of defendants not in custody </w:t>
      </w:r>
      <w:r>
        <w:rPr>
          <w:rFonts w:ascii="Tahoma" w:hAnsi="Tahoma" w:cs="Tahoma"/>
          <w:b w:val="0"/>
          <w:sz w:val="24"/>
        </w:rPr>
        <w:t xml:space="preserve">but </w:t>
      </w:r>
      <w:r w:rsidRPr="00893BE1">
        <w:rPr>
          <w:rFonts w:ascii="Tahoma" w:hAnsi="Tahoma" w:cs="Tahoma"/>
          <w:b w:val="0"/>
          <w:sz w:val="24"/>
        </w:rPr>
        <w:t xml:space="preserve">under </w:t>
      </w:r>
      <w:r>
        <w:rPr>
          <w:rFonts w:ascii="Tahoma" w:hAnsi="Tahoma" w:cs="Tahoma"/>
          <w:b w:val="0"/>
          <w:sz w:val="24"/>
        </w:rPr>
        <w:t>court-</w:t>
      </w:r>
      <w:r w:rsidRPr="00893BE1">
        <w:rPr>
          <w:rFonts w:ascii="Tahoma" w:hAnsi="Tahoma" w:cs="Tahoma"/>
          <w:b w:val="0"/>
          <w:sz w:val="24"/>
        </w:rPr>
        <w:t xml:space="preserve">issued </w:t>
      </w:r>
      <w:r>
        <w:rPr>
          <w:rFonts w:ascii="Tahoma" w:hAnsi="Tahoma" w:cs="Tahoma"/>
          <w:b w:val="0"/>
          <w:sz w:val="24"/>
        </w:rPr>
        <w:t xml:space="preserve">bond </w:t>
      </w:r>
      <w:r w:rsidRPr="00893BE1">
        <w:rPr>
          <w:rFonts w:ascii="Tahoma" w:hAnsi="Tahoma" w:cs="Tahoma"/>
          <w:b w:val="0"/>
          <w:sz w:val="24"/>
        </w:rPr>
        <w:t xml:space="preserve">conditions remains a major Bailiff's Office function.  The Bailiff's Office directly enters these defendants into the LEADS/NCIC Supervised Release file. Thus the Court and its Magistrates can help alleviate overcrowding at the County Jail by releasing more low risk defendants with personal recognizance or low cash bonds, yet maintaining supervision of these defendants by requiring them to obey specific conditions of bond which are designed to encourage compliance. </w:t>
      </w:r>
    </w:p>
    <w:p w:rsidR="00BD1981" w:rsidRDefault="00BD1981" w:rsidP="00BD1981">
      <w:pPr>
        <w:ind w:firstLine="720"/>
        <w:rPr>
          <w:rFonts w:ascii="Tahoma" w:hAnsi="Tahoma" w:cs="Tahoma"/>
          <w:b w:val="0"/>
          <w:sz w:val="24"/>
        </w:rPr>
      </w:pPr>
    </w:p>
    <w:p w:rsidR="00BD1981" w:rsidRDefault="00BD1981" w:rsidP="00BD1981">
      <w:pPr>
        <w:ind w:firstLine="720"/>
        <w:rPr>
          <w:rFonts w:ascii="Tahoma" w:hAnsi="Tahoma" w:cs="Tahoma"/>
          <w:b w:val="0"/>
          <w:sz w:val="24"/>
        </w:rPr>
      </w:pPr>
      <w:r w:rsidRPr="00893BE1">
        <w:rPr>
          <w:rFonts w:ascii="Tahoma" w:hAnsi="Tahoma" w:cs="Tahoma"/>
          <w:b w:val="0"/>
          <w:sz w:val="24"/>
        </w:rPr>
        <w:t xml:space="preserve">During 2019 The Bailiff's Office entered 213 defendants into the LEADS/NCIC Supervised Release file (with an additional 60 defendants already previously entered and active at the beginning of 2019). These entries yielded 95 subsequent contacts with law enforcement agencies for a variety of reasons, a 34.7% violation contact rate. Furthermore, the Bailiff's Office conducted 148 random compliance checks in regard to these entered defendants. Defendants were found at home during 52 of these random compliance visits, during which 18 violations were discovered. The remaining 34 visits found defendants in compliance </w:t>
      </w:r>
      <w:r>
        <w:rPr>
          <w:rFonts w:ascii="Tahoma" w:hAnsi="Tahoma" w:cs="Tahoma"/>
          <w:b w:val="0"/>
          <w:sz w:val="24"/>
        </w:rPr>
        <w:t>with their conditions of bond.</w:t>
      </w:r>
    </w:p>
    <w:p w:rsidR="00856D5C" w:rsidRDefault="00856D5C" w:rsidP="00893BE1">
      <w:pPr>
        <w:rPr>
          <w:rFonts w:ascii="Tahoma" w:hAnsi="Tahoma" w:cs="Tahoma"/>
          <w:b w:val="0"/>
          <w:sz w:val="24"/>
        </w:rPr>
      </w:pPr>
    </w:p>
    <w:p w:rsidR="00893BE1" w:rsidRPr="00893BE1" w:rsidRDefault="00893BE1" w:rsidP="00856D5C">
      <w:pPr>
        <w:ind w:firstLine="720"/>
        <w:rPr>
          <w:rFonts w:ascii="Tahoma" w:hAnsi="Tahoma" w:cs="Tahoma"/>
          <w:b w:val="0"/>
          <w:sz w:val="24"/>
        </w:rPr>
      </w:pPr>
      <w:r w:rsidRPr="00893BE1">
        <w:rPr>
          <w:rFonts w:ascii="Tahoma" w:hAnsi="Tahoma" w:cs="Tahoma"/>
          <w:b w:val="0"/>
          <w:sz w:val="24"/>
        </w:rPr>
        <w:t xml:space="preserve">The Bailiff's Office continues to pursue defendants who have failed to appear at the Court, or otherwise ignored court orders. During 2019 the Court's Bailiffs physically arrested 16 defendants, and cleared a total of 217 warrants by all means. This compares to the 28 defendants arrested, and 230 total warrants cleared in 2018 by the Bailiff's Office. </w:t>
      </w:r>
      <w:r w:rsidR="00BD1981">
        <w:rPr>
          <w:rFonts w:ascii="Tahoma" w:hAnsi="Tahoma" w:cs="Tahoma"/>
          <w:b w:val="0"/>
          <w:sz w:val="24"/>
        </w:rPr>
        <w:t xml:space="preserve">Unanticipated staffing issues which arose during the year adversely </w:t>
      </w:r>
      <w:r w:rsidRPr="00893BE1">
        <w:rPr>
          <w:rFonts w:ascii="Tahoma" w:hAnsi="Tahoma" w:cs="Tahoma"/>
          <w:b w:val="0"/>
          <w:sz w:val="24"/>
        </w:rPr>
        <w:t xml:space="preserve">impacted </w:t>
      </w:r>
      <w:r w:rsidR="00BD1981">
        <w:rPr>
          <w:rFonts w:ascii="Tahoma" w:hAnsi="Tahoma" w:cs="Tahoma"/>
          <w:b w:val="0"/>
          <w:sz w:val="24"/>
        </w:rPr>
        <w:t xml:space="preserve">for a time </w:t>
      </w:r>
      <w:r w:rsidRPr="00893BE1">
        <w:rPr>
          <w:rFonts w:ascii="Tahoma" w:hAnsi="Tahoma" w:cs="Tahoma"/>
          <w:b w:val="0"/>
          <w:sz w:val="24"/>
        </w:rPr>
        <w:t xml:space="preserve">the </w:t>
      </w:r>
      <w:r w:rsidR="00BD1981">
        <w:rPr>
          <w:rFonts w:ascii="Tahoma" w:hAnsi="Tahoma" w:cs="Tahoma"/>
          <w:b w:val="0"/>
          <w:sz w:val="24"/>
        </w:rPr>
        <w:t xml:space="preserve">Office’s </w:t>
      </w:r>
      <w:r w:rsidRPr="00893BE1">
        <w:rPr>
          <w:rFonts w:ascii="Tahoma" w:hAnsi="Tahoma" w:cs="Tahoma"/>
          <w:b w:val="0"/>
          <w:sz w:val="24"/>
        </w:rPr>
        <w:t>ability to conduct activities outside of the court. (See Table #2)</w:t>
      </w:r>
      <w:r w:rsidR="00BD1981">
        <w:rPr>
          <w:rFonts w:ascii="Tahoma" w:hAnsi="Tahoma" w:cs="Tahoma"/>
          <w:b w:val="0"/>
          <w:sz w:val="24"/>
        </w:rPr>
        <w:t xml:space="preserve"> Staffing has since returned to stable levels.</w:t>
      </w:r>
    </w:p>
    <w:p w:rsidR="00856D5C" w:rsidRDefault="00856D5C" w:rsidP="00893BE1">
      <w:pPr>
        <w:rPr>
          <w:rFonts w:ascii="Tahoma" w:hAnsi="Tahoma" w:cs="Tahoma"/>
          <w:b w:val="0"/>
          <w:sz w:val="24"/>
        </w:rPr>
      </w:pPr>
    </w:p>
    <w:p w:rsidR="00F12F0F" w:rsidRDefault="00BD1981" w:rsidP="00856D5C">
      <w:pPr>
        <w:ind w:firstLine="720"/>
        <w:rPr>
          <w:rFonts w:ascii="Tahoma" w:hAnsi="Tahoma" w:cs="Tahoma"/>
          <w:b w:val="0"/>
          <w:sz w:val="24"/>
        </w:rPr>
      </w:pPr>
      <w:r>
        <w:rPr>
          <w:rFonts w:ascii="Tahoma" w:hAnsi="Tahoma" w:cs="Tahoma"/>
          <w:b w:val="0"/>
          <w:sz w:val="24"/>
        </w:rPr>
        <w:t>T</w:t>
      </w:r>
      <w:r w:rsidR="00893BE1" w:rsidRPr="00893BE1">
        <w:rPr>
          <w:rFonts w:ascii="Tahoma" w:hAnsi="Tahoma" w:cs="Tahoma"/>
          <w:b w:val="0"/>
          <w:sz w:val="24"/>
        </w:rPr>
        <w:t xml:space="preserve">he Bailiff's Office is </w:t>
      </w:r>
      <w:r>
        <w:rPr>
          <w:rFonts w:ascii="Tahoma" w:hAnsi="Tahoma" w:cs="Tahoma"/>
          <w:b w:val="0"/>
          <w:sz w:val="24"/>
        </w:rPr>
        <w:t xml:space="preserve">also </w:t>
      </w:r>
      <w:r w:rsidR="00F12F0F">
        <w:rPr>
          <w:rFonts w:ascii="Tahoma" w:hAnsi="Tahoma" w:cs="Tahoma"/>
          <w:b w:val="0"/>
          <w:sz w:val="24"/>
        </w:rPr>
        <w:t xml:space="preserve">expanding its </w:t>
      </w:r>
      <w:r>
        <w:rPr>
          <w:rFonts w:ascii="Tahoma" w:hAnsi="Tahoma" w:cs="Tahoma"/>
          <w:b w:val="0"/>
          <w:sz w:val="24"/>
        </w:rPr>
        <w:t xml:space="preserve">assistance </w:t>
      </w:r>
      <w:r w:rsidR="00F12F0F">
        <w:rPr>
          <w:rFonts w:ascii="Tahoma" w:hAnsi="Tahoma" w:cs="Tahoma"/>
          <w:b w:val="0"/>
          <w:sz w:val="24"/>
        </w:rPr>
        <w:t xml:space="preserve">to the court in </w:t>
      </w:r>
      <w:r>
        <w:rPr>
          <w:rFonts w:ascii="Tahoma" w:hAnsi="Tahoma" w:cs="Tahoma"/>
          <w:b w:val="0"/>
          <w:sz w:val="24"/>
        </w:rPr>
        <w:t xml:space="preserve">roles </w:t>
      </w:r>
      <w:r w:rsidR="00F12F0F">
        <w:rPr>
          <w:rFonts w:ascii="Tahoma" w:hAnsi="Tahoma" w:cs="Tahoma"/>
          <w:b w:val="0"/>
          <w:sz w:val="24"/>
        </w:rPr>
        <w:t xml:space="preserve">aiding </w:t>
      </w:r>
      <w:r w:rsidR="00893BE1" w:rsidRPr="00893BE1">
        <w:rPr>
          <w:rFonts w:ascii="Tahoma" w:hAnsi="Tahoma" w:cs="Tahoma"/>
          <w:b w:val="0"/>
          <w:sz w:val="24"/>
        </w:rPr>
        <w:t xml:space="preserve">other court </w:t>
      </w:r>
      <w:r w:rsidR="00F12F0F">
        <w:rPr>
          <w:rFonts w:ascii="Tahoma" w:hAnsi="Tahoma" w:cs="Tahoma"/>
          <w:b w:val="0"/>
          <w:sz w:val="24"/>
        </w:rPr>
        <w:t>functions</w:t>
      </w:r>
      <w:r>
        <w:rPr>
          <w:rFonts w:ascii="Tahoma" w:hAnsi="Tahoma" w:cs="Tahoma"/>
          <w:b w:val="0"/>
          <w:sz w:val="24"/>
        </w:rPr>
        <w:t xml:space="preserve">. Specifically, the court’s bailiffs are </w:t>
      </w:r>
      <w:r w:rsidR="00F12F0F">
        <w:rPr>
          <w:rFonts w:ascii="Tahoma" w:hAnsi="Tahoma" w:cs="Tahoma"/>
          <w:b w:val="0"/>
          <w:sz w:val="24"/>
        </w:rPr>
        <w:t xml:space="preserve">more actively </w:t>
      </w:r>
      <w:r w:rsidR="00893BE1" w:rsidRPr="00893BE1">
        <w:rPr>
          <w:rFonts w:ascii="Tahoma" w:hAnsi="Tahoma" w:cs="Tahoma"/>
          <w:b w:val="0"/>
          <w:sz w:val="24"/>
        </w:rPr>
        <w:t xml:space="preserve">monitoring defendants not in custody </w:t>
      </w:r>
      <w:r>
        <w:rPr>
          <w:rFonts w:ascii="Tahoma" w:hAnsi="Tahoma" w:cs="Tahoma"/>
          <w:b w:val="0"/>
          <w:sz w:val="24"/>
        </w:rPr>
        <w:t xml:space="preserve">for compliance with </w:t>
      </w:r>
      <w:r w:rsidR="00F12F0F">
        <w:rPr>
          <w:rFonts w:ascii="Tahoma" w:hAnsi="Tahoma" w:cs="Tahoma"/>
          <w:b w:val="0"/>
          <w:sz w:val="24"/>
        </w:rPr>
        <w:t>conditions of bond. C</w:t>
      </w:r>
      <w:r w:rsidR="00F12F0F" w:rsidRPr="00893BE1">
        <w:rPr>
          <w:rFonts w:ascii="Tahoma" w:hAnsi="Tahoma" w:cs="Tahoma"/>
          <w:b w:val="0"/>
          <w:sz w:val="24"/>
        </w:rPr>
        <w:t>ombining the 93 law enforcement contact violations</w:t>
      </w:r>
      <w:r w:rsidR="00F12F0F">
        <w:rPr>
          <w:rFonts w:ascii="Tahoma" w:hAnsi="Tahoma" w:cs="Tahoma"/>
          <w:b w:val="0"/>
          <w:sz w:val="24"/>
        </w:rPr>
        <w:t xml:space="preserve"> with </w:t>
      </w:r>
      <w:r w:rsidR="00F12F0F" w:rsidRPr="00893BE1">
        <w:rPr>
          <w:rFonts w:ascii="Tahoma" w:hAnsi="Tahoma" w:cs="Tahoma"/>
          <w:b w:val="0"/>
          <w:sz w:val="24"/>
        </w:rPr>
        <w:t xml:space="preserve">the 18 violations discovered by the Bailiff's Office, there were a total of 113 </w:t>
      </w:r>
      <w:r w:rsidR="00F12F0F">
        <w:rPr>
          <w:rFonts w:ascii="Tahoma" w:hAnsi="Tahoma" w:cs="Tahoma"/>
          <w:b w:val="0"/>
          <w:sz w:val="24"/>
        </w:rPr>
        <w:t xml:space="preserve">bond condition </w:t>
      </w:r>
      <w:r w:rsidR="00F12F0F" w:rsidRPr="00893BE1">
        <w:rPr>
          <w:rFonts w:ascii="Tahoma" w:hAnsi="Tahoma" w:cs="Tahoma"/>
          <w:b w:val="0"/>
          <w:sz w:val="24"/>
        </w:rPr>
        <w:t xml:space="preserve">violations recorded </w:t>
      </w:r>
      <w:r w:rsidR="00F12F0F">
        <w:rPr>
          <w:rFonts w:ascii="Tahoma" w:hAnsi="Tahoma" w:cs="Tahoma"/>
          <w:b w:val="0"/>
          <w:sz w:val="24"/>
        </w:rPr>
        <w:t xml:space="preserve">in 2019. These are </w:t>
      </w:r>
      <w:r w:rsidR="00F12F0F" w:rsidRPr="00893BE1">
        <w:rPr>
          <w:rFonts w:ascii="Tahoma" w:hAnsi="Tahoma" w:cs="Tahoma"/>
          <w:b w:val="0"/>
          <w:sz w:val="24"/>
        </w:rPr>
        <w:t>in relation to the 273 total defendants entered in the Supervised Release file during 2019. This represents a 41.4% bond condition violation rate.</w:t>
      </w:r>
    </w:p>
    <w:p w:rsidR="00F12F0F" w:rsidRDefault="00F12F0F" w:rsidP="00856D5C">
      <w:pPr>
        <w:ind w:firstLine="720"/>
        <w:rPr>
          <w:rFonts w:ascii="Tahoma" w:hAnsi="Tahoma" w:cs="Tahoma"/>
          <w:b w:val="0"/>
          <w:sz w:val="24"/>
        </w:rPr>
      </w:pPr>
    </w:p>
    <w:p w:rsidR="00893BE1" w:rsidRDefault="00F12F0F" w:rsidP="00856D5C">
      <w:pPr>
        <w:ind w:firstLine="720"/>
        <w:rPr>
          <w:rFonts w:ascii="Tahoma" w:hAnsi="Tahoma" w:cs="Tahoma"/>
          <w:b w:val="0"/>
          <w:sz w:val="24"/>
        </w:rPr>
      </w:pPr>
      <w:r>
        <w:rPr>
          <w:rFonts w:ascii="Tahoma" w:hAnsi="Tahoma" w:cs="Tahoma"/>
          <w:b w:val="0"/>
          <w:sz w:val="24"/>
        </w:rPr>
        <w:t xml:space="preserve">The Bailiff’s Office is also now </w:t>
      </w:r>
      <w:r w:rsidR="00893BE1" w:rsidRPr="00893BE1">
        <w:rPr>
          <w:rFonts w:ascii="Tahoma" w:hAnsi="Tahoma" w:cs="Tahoma"/>
          <w:b w:val="0"/>
          <w:sz w:val="24"/>
        </w:rPr>
        <w:t xml:space="preserve">assisting </w:t>
      </w:r>
      <w:r>
        <w:rPr>
          <w:rFonts w:ascii="Tahoma" w:hAnsi="Tahoma" w:cs="Tahoma"/>
          <w:b w:val="0"/>
          <w:sz w:val="24"/>
        </w:rPr>
        <w:t xml:space="preserve">more routinely </w:t>
      </w:r>
      <w:r w:rsidR="00893BE1" w:rsidRPr="00893BE1">
        <w:rPr>
          <w:rFonts w:ascii="Tahoma" w:hAnsi="Tahoma" w:cs="Tahoma"/>
          <w:b w:val="0"/>
          <w:sz w:val="24"/>
        </w:rPr>
        <w:t>the Court's Probation Depart</w:t>
      </w:r>
      <w:r w:rsidR="00BD1981">
        <w:rPr>
          <w:rFonts w:ascii="Tahoma" w:hAnsi="Tahoma" w:cs="Tahoma"/>
          <w:b w:val="0"/>
          <w:sz w:val="24"/>
        </w:rPr>
        <w:t xml:space="preserve">ment in monitoring probationers through, e.g., field visits, as </w:t>
      </w:r>
      <w:r w:rsidR="00893BE1" w:rsidRPr="00893BE1">
        <w:rPr>
          <w:rFonts w:ascii="Tahoma" w:hAnsi="Tahoma" w:cs="Tahoma"/>
          <w:b w:val="0"/>
          <w:sz w:val="24"/>
        </w:rPr>
        <w:t xml:space="preserve">requested by probation </w:t>
      </w:r>
      <w:r w:rsidR="00BD1981">
        <w:rPr>
          <w:rFonts w:ascii="Tahoma" w:hAnsi="Tahoma" w:cs="Tahoma"/>
          <w:b w:val="0"/>
          <w:sz w:val="24"/>
        </w:rPr>
        <w:t xml:space="preserve">personnel. </w:t>
      </w:r>
      <w:r w:rsidRPr="00F12F0F">
        <w:rPr>
          <w:rFonts w:ascii="Tahoma" w:hAnsi="Tahoma" w:cs="Tahoma"/>
          <w:b w:val="0"/>
          <w:sz w:val="24"/>
        </w:rPr>
        <w:t>In 2019 the Bailiff's Office conducted 89 such visits (compared with 40 such visits in 2018).  These visits resulted in 11 violations being found, and 26 visits where no violations were discovered. The remainder of the visits (52) found the probationer not</w:t>
      </w:r>
      <w:r>
        <w:rPr>
          <w:rFonts w:ascii="Tahoma" w:hAnsi="Tahoma" w:cs="Tahoma"/>
          <w:b w:val="0"/>
          <w:sz w:val="24"/>
        </w:rPr>
        <w:t xml:space="preserve"> at home. </w:t>
      </w:r>
      <w:r w:rsidR="00BD1981">
        <w:rPr>
          <w:rFonts w:ascii="Tahoma" w:hAnsi="Tahoma" w:cs="Tahoma"/>
          <w:b w:val="0"/>
          <w:sz w:val="24"/>
        </w:rPr>
        <w:t>The bailiffs continue to work towards balancing these new undertakings with the department’s existing responsibilities.</w:t>
      </w:r>
    </w:p>
    <w:p w:rsidR="00856D5C" w:rsidRDefault="00856D5C" w:rsidP="00893BE1">
      <w:pPr>
        <w:rPr>
          <w:rFonts w:ascii="Tahoma" w:hAnsi="Tahoma" w:cs="Tahoma"/>
          <w:b w:val="0"/>
          <w:sz w:val="24"/>
        </w:rPr>
      </w:pPr>
    </w:p>
    <w:p w:rsidR="00893BE1" w:rsidRDefault="00893BE1" w:rsidP="00856D5C">
      <w:pPr>
        <w:ind w:firstLine="720"/>
        <w:rPr>
          <w:rFonts w:ascii="Tahoma" w:hAnsi="Tahoma" w:cs="Tahoma"/>
          <w:b w:val="0"/>
          <w:sz w:val="24"/>
        </w:rPr>
      </w:pPr>
      <w:r w:rsidRPr="00893BE1">
        <w:rPr>
          <w:rFonts w:ascii="Tahoma" w:hAnsi="Tahoma" w:cs="Tahoma"/>
          <w:b w:val="0"/>
          <w:sz w:val="24"/>
        </w:rPr>
        <w:t xml:space="preserve">Also in addition to entries made into the LEADS/NCIC Supervised Release file for defendants subject to conditions of bond, the Bailiff's Officer also continues to enter into this same LEADS/NCIC file those defendants convicted in this Court and placed on probation. These entries allow law enforcement agencies across the nation (as well as Canada and Mexico) to identify people they have come into contact with who are some type of supervised release with this Court. These agencies may then contact the Court's Probation Department for additional information as necessary, (e.g. </w:t>
      </w:r>
      <w:r w:rsidRPr="00893BE1">
        <w:rPr>
          <w:rFonts w:ascii="Tahoma" w:hAnsi="Tahoma" w:cs="Tahoma"/>
          <w:b w:val="0"/>
          <w:sz w:val="24"/>
        </w:rPr>
        <w:lastRenderedPageBreak/>
        <w:t>individuals being screen</w:t>
      </w:r>
      <w:r w:rsidR="00F12F0F">
        <w:rPr>
          <w:rFonts w:ascii="Tahoma" w:hAnsi="Tahoma" w:cs="Tahoma"/>
          <w:b w:val="0"/>
          <w:sz w:val="24"/>
        </w:rPr>
        <w:t>ed</w:t>
      </w:r>
      <w:r w:rsidRPr="00893BE1">
        <w:rPr>
          <w:rFonts w:ascii="Tahoma" w:hAnsi="Tahoma" w:cs="Tahoma"/>
          <w:b w:val="0"/>
          <w:sz w:val="24"/>
        </w:rPr>
        <w:t xml:space="preserve"> by ICE or individuals being screened for a firearm's purchase). This allows the Court's Probation Department to better monitor those defendants on probation.</w:t>
      </w:r>
    </w:p>
    <w:p w:rsidR="00F12F0F" w:rsidRDefault="00F12F0F" w:rsidP="00856D5C">
      <w:pPr>
        <w:ind w:firstLine="720"/>
        <w:rPr>
          <w:rFonts w:ascii="Tahoma" w:hAnsi="Tahoma" w:cs="Tahoma"/>
          <w:b w:val="0"/>
          <w:sz w:val="24"/>
        </w:rPr>
      </w:pPr>
    </w:p>
    <w:p w:rsidR="00C32F2B" w:rsidRPr="00893BE1" w:rsidRDefault="00C32F2B" w:rsidP="00C32F2B">
      <w:pPr>
        <w:ind w:firstLine="720"/>
        <w:rPr>
          <w:rFonts w:ascii="Tahoma" w:hAnsi="Tahoma" w:cs="Tahoma"/>
          <w:b w:val="0"/>
          <w:sz w:val="24"/>
        </w:rPr>
      </w:pPr>
      <w:r w:rsidRPr="00893BE1">
        <w:rPr>
          <w:rFonts w:ascii="Tahoma" w:hAnsi="Tahoma" w:cs="Tahoma"/>
          <w:b w:val="0"/>
          <w:sz w:val="24"/>
        </w:rPr>
        <w:t xml:space="preserve">At the end of 2019, the Court listed 286 probationers in the Supervised Release file. During 2019 the Court received 108 notifications ("hits") of </w:t>
      </w:r>
      <w:r>
        <w:rPr>
          <w:rFonts w:ascii="Tahoma" w:hAnsi="Tahoma" w:cs="Tahoma"/>
          <w:b w:val="0"/>
          <w:sz w:val="24"/>
        </w:rPr>
        <w:t xml:space="preserve">probationer </w:t>
      </w:r>
      <w:r w:rsidRPr="00893BE1">
        <w:rPr>
          <w:rFonts w:ascii="Tahoma" w:hAnsi="Tahoma" w:cs="Tahoma"/>
          <w:b w:val="0"/>
          <w:sz w:val="24"/>
        </w:rPr>
        <w:t xml:space="preserve">contacts with law enforcement agencies. These contacts run the gamut of relatively minor traffic violations to more serious crimes such as OVI, Domestic Violence, Violating Protection Orders, and felony crimes such as BURGLARLY, DRUG TRAFFICKING and FELONY DOMESTIC VIOLENCE. </w:t>
      </w:r>
    </w:p>
    <w:p w:rsidR="00C32F2B" w:rsidRPr="00893BE1" w:rsidRDefault="00C32F2B" w:rsidP="00856D5C">
      <w:pPr>
        <w:ind w:firstLine="720"/>
        <w:rPr>
          <w:rFonts w:ascii="Tahoma" w:hAnsi="Tahoma" w:cs="Tahoma"/>
          <w:b w:val="0"/>
          <w:sz w:val="24"/>
        </w:rPr>
      </w:pPr>
    </w:p>
    <w:p w:rsidR="00893BE1" w:rsidRDefault="00893BE1" w:rsidP="00F12F0F">
      <w:pPr>
        <w:ind w:firstLine="720"/>
        <w:rPr>
          <w:rFonts w:ascii="Tahoma" w:hAnsi="Tahoma" w:cs="Tahoma"/>
          <w:b w:val="0"/>
          <w:sz w:val="24"/>
        </w:rPr>
      </w:pPr>
      <w:r w:rsidRPr="00893BE1">
        <w:rPr>
          <w:rFonts w:ascii="Tahoma" w:hAnsi="Tahoma" w:cs="Tahoma"/>
          <w:b w:val="0"/>
          <w:sz w:val="24"/>
        </w:rPr>
        <w:t xml:space="preserve">As an example of the importance of this entry activity, a probationer who was entered in the LEADS/NCIC Supervised Release apparently tried to obtain a firearm from a pawn shop in a neighboring county. The Court then received an automatic notice that the probationer had been subject of a law enforcement inquiry (The FBI background check). As the probationer was barred from possessing a firearm, this attempt to obtain the firearm was reported by the Court to the local law enforcement agency. Subsequent investigation revealed that the probationer (who was also a previously convicted felon) had actually pawned the firearm, and was now attempting to retrieve it. The probationer was subsequently arrested on a felony charge of </w:t>
      </w:r>
      <w:r w:rsidR="000C7700" w:rsidRPr="00893BE1">
        <w:rPr>
          <w:rFonts w:ascii="Tahoma" w:hAnsi="Tahoma" w:cs="Tahoma"/>
          <w:b w:val="0"/>
          <w:sz w:val="24"/>
        </w:rPr>
        <w:t>having</w:t>
      </w:r>
      <w:r w:rsidRPr="00893BE1">
        <w:rPr>
          <w:rFonts w:ascii="Tahoma" w:hAnsi="Tahoma" w:cs="Tahoma"/>
          <w:b w:val="0"/>
          <w:sz w:val="24"/>
        </w:rPr>
        <w:t xml:space="preserve"> a Weapon </w:t>
      </w:r>
      <w:r w:rsidR="000C7700" w:rsidRPr="00893BE1">
        <w:rPr>
          <w:rFonts w:ascii="Tahoma" w:hAnsi="Tahoma" w:cs="Tahoma"/>
          <w:b w:val="0"/>
          <w:sz w:val="24"/>
        </w:rPr>
        <w:t>under</w:t>
      </w:r>
      <w:r w:rsidRPr="00893BE1">
        <w:rPr>
          <w:rFonts w:ascii="Tahoma" w:hAnsi="Tahoma" w:cs="Tahoma"/>
          <w:b w:val="0"/>
          <w:sz w:val="24"/>
        </w:rPr>
        <w:t xml:space="preserve"> Disability, and the firearm was confiscated.</w:t>
      </w:r>
    </w:p>
    <w:p w:rsidR="00893BE1" w:rsidRPr="00893BE1" w:rsidRDefault="00893BE1" w:rsidP="00893BE1">
      <w:pPr>
        <w:rPr>
          <w:rFonts w:ascii="Tahoma" w:hAnsi="Tahoma" w:cs="Tahoma"/>
          <w:b w:val="0"/>
          <w:sz w:val="24"/>
        </w:rPr>
      </w:pPr>
    </w:p>
    <w:p w:rsidR="00893BE1" w:rsidRPr="00893BE1" w:rsidRDefault="00893BE1" w:rsidP="00893BE1">
      <w:pPr>
        <w:rPr>
          <w:rFonts w:ascii="Tahoma" w:hAnsi="Tahoma" w:cs="Tahoma"/>
          <w:b w:val="0"/>
          <w:sz w:val="24"/>
        </w:rPr>
      </w:pPr>
      <w:r w:rsidRPr="00893BE1">
        <w:rPr>
          <w:rFonts w:ascii="Tahoma" w:hAnsi="Tahoma" w:cs="Tahoma"/>
          <w:b w:val="0"/>
          <w:sz w:val="24"/>
        </w:rPr>
        <w:tab/>
      </w:r>
      <w:r w:rsidRPr="00893BE1">
        <w:rPr>
          <w:rFonts w:ascii="Tahoma" w:hAnsi="Tahoma" w:cs="Tahoma"/>
          <w:b w:val="0"/>
          <w:sz w:val="24"/>
        </w:rPr>
        <w:tab/>
      </w:r>
      <w:r w:rsidRPr="00893BE1">
        <w:rPr>
          <w:rFonts w:ascii="Tahoma" w:hAnsi="Tahoma" w:cs="Tahoma"/>
          <w:b w:val="0"/>
          <w:sz w:val="24"/>
        </w:rPr>
        <w:tab/>
      </w:r>
      <w:r w:rsidRPr="00893BE1">
        <w:rPr>
          <w:rFonts w:ascii="Tahoma" w:hAnsi="Tahoma" w:cs="Tahoma"/>
          <w:b w:val="0"/>
          <w:sz w:val="24"/>
        </w:rPr>
        <w:tab/>
      </w:r>
      <w:r w:rsidRPr="00893BE1">
        <w:rPr>
          <w:rFonts w:ascii="Tahoma" w:hAnsi="Tahoma" w:cs="Tahoma"/>
          <w:b w:val="0"/>
          <w:sz w:val="24"/>
        </w:rPr>
        <w:tab/>
      </w:r>
      <w:r w:rsidRPr="00893BE1">
        <w:rPr>
          <w:rFonts w:ascii="Tahoma" w:hAnsi="Tahoma" w:cs="Tahoma"/>
          <w:b w:val="0"/>
          <w:sz w:val="24"/>
        </w:rPr>
        <w:tab/>
      </w:r>
      <w:r w:rsidRPr="00893BE1">
        <w:rPr>
          <w:rFonts w:ascii="Tahoma" w:hAnsi="Tahoma" w:cs="Tahoma"/>
          <w:b w:val="0"/>
          <w:sz w:val="24"/>
        </w:rPr>
        <w:tab/>
        <w:t>Bailiff Carl F. Meding</w:t>
      </w:r>
    </w:p>
    <w:p w:rsidR="00893BE1" w:rsidRPr="00893BE1" w:rsidRDefault="00893BE1" w:rsidP="00893BE1">
      <w:pPr>
        <w:rPr>
          <w:rFonts w:ascii="Tahoma" w:hAnsi="Tahoma" w:cs="Tahoma"/>
          <w:b w:val="0"/>
          <w:sz w:val="24"/>
        </w:rPr>
      </w:pPr>
      <w:r w:rsidRPr="00893BE1">
        <w:rPr>
          <w:rFonts w:ascii="Tahoma" w:hAnsi="Tahoma" w:cs="Tahoma"/>
          <w:b w:val="0"/>
          <w:sz w:val="24"/>
        </w:rPr>
        <w:tab/>
      </w:r>
      <w:r w:rsidRPr="00893BE1">
        <w:rPr>
          <w:rFonts w:ascii="Tahoma" w:hAnsi="Tahoma" w:cs="Tahoma"/>
          <w:b w:val="0"/>
          <w:sz w:val="24"/>
        </w:rPr>
        <w:tab/>
      </w:r>
      <w:r w:rsidRPr="00893BE1">
        <w:rPr>
          <w:rFonts w:ascii="Tahoma" w:hAnsi="Tahoma" w:cs="Tahoma"/>
          <w:b w:val="0"/>
          <w:sz w:val="24"/>
        </w:rPr>
        <w:tab/>
      </w:r>
      <w:r w:rsidRPr="00893BE1">
        <w:rPr>
          <w:rFonts w:ascii="Tahoma" w:hAnsi="Tahoma" w:cs="Tahoma"/>
          <w:b w:val="0"/>
          <w:sz w:val="24"/>
        </w:rPr>
        <w:tab/>
      </w:r>
      <w:r w:rsidRPr="00893BE1">
        <w:rPr>
          <w:rFonts w:ascii="Tahoma" w:hAnsi="Tahoma" w:cs="Tahoma"/>
          <w:b w:val="0"/>
          <w:sz w:val="24"/>
        </w:rPr>
        <w:tab/>
      </w:r>
      <w:r w:rsidRPr="00893BE1">
        <w:rPr>
          <w:rFonts w:ascii="Tahoma" w:hAnsi="Tahoma" w:cs="Tahoma"/>
          <w:b w:val="0"/>
          <w:sz w:val="24"/>
        </w:rPr>
        <w:tab/>
      </w:r>
      <w:r w:rsidRPr="00893BE1">
        <w:rPr>
          <w:rFonts w:ascii="Tahoma" w:hAnsi="Tahoma" w:cs="Tahoma"/>
          <w:b w:val="0"/>
          <w:sz w:val="24"/>
        </w:rPr>
        <w:tab/>
        <w:t xml:space="preserve">   9 January 2020</w:t>
      </w:r>
    </w:p>
    <w:p w:rsidR="00856D5C" w:rsidRDefault="00856D5C" w:rsidP="00893BE1">
      <w:pPr>
        <w:rPr>
          <w:rFonts w:ascii="Tahoma" w:hAnsi="Tahoma" w:cs="Tahoma"/>
          <w:b w:val="0"/>
          <w:sz w:val="24"/>
        </w:rPr>
      </w:pPr>
    </w:p>
    <w:p w:rsidR="00BD1981" w:rsidRPr="00893BE1" w:rsidRDefault="00BD1981" w:rsidP="00893BE1">
      <w:pPr>
        <w:rPr>
          <w:rFonts w:ascii="Tahoma" w:hAnsi="Tahoma" w:cs="Tahoma"/>
          <w:b w:val="0"/>
          <w:sz w:val="24"/>
        </w:rPr>
      </w:pPr>
    </w:p>
    <w:p w:rsidR="00893BE1" w:rsidRPr="0018573F" w:rsidRDefault="00893BE1" w:rsidP="00893BE1">
      <w:pPr>
        <w:jc w:val="center"/>
        <w:rPr>
          <w:rFonts w:ascii="Tahoma" w:hAnsi="Tahoma" w:cs="Tahoma"/>
          <w:sz w:val="24"/>
          <w:u w:val="single"/>
        </w:rPr>
      </w:pPr>
      <w:r w:rsidRPr="0018573F">
        <w:rPr>
          <w:rFonts w:ascii="Tahoma" w:hAnsi="Tahoma" w:cs="Tahoma"/>
          <w:sz w:val="24"/>
          <w:u w:val="single"/>
        </w:rPr>
        <w:t>ATTACHMENT ONE</w:t>
      </w:r>
      <w:r w:rsidR="00301984">
        <w:rPr>
          <w:rFonts w:ascii="Tahoma" w:hAnsi="Tahoma" w:cs="Tahoma"/>
          <w:sz w:val="24"/>
          <w:u w:val="single"/>
        </w:rPr>
        <w:t xml:space="preserve"> TO BAILIFF’S REPORT</w:t>
      </w:r>
    </w:p>
    <w:p w:rsidR="00893BE1" w:rsidRPr="00535FDC" w:rsidRDefault="00893BE1" w:rsidP="00893BE1">
      <w:pPr>
        <w:jc w:val="center"/>
        <w:rPr>
          <w:rFonts w:ascii="Tahoma" w:hAnsi="Tahoma" w:cs="Tahoma"/>
          <w:sz w:val="24"/>
        </w:rPr>
      </w:pPr>
      <w:r w:rsidRPr="00535FDC">
        <w:rPr>
          <w:rFonts w:ascii="Tahoma" w:hAnsi="Tahoma" w:cs="Tahoma"/>
          <w:sz w:val="24"/>
        </w:rPr>
        <w:t>SECURITY INCIDENT SYNOPIS</w:t>
      </w:r>
    </w:p>
    <w:p w:rsidR="00893BE1" w:rsidRPr="0018573F" w:rsidRDefault="00893BE1" w:rsidP="00893BE1">
      <w:pPr>
        <w:jc w:val="center"/>
        <w:rPr>
          <w:rFonts w:ascii="Tahoma" w:hAnsi="Tahoma" w:cs="Tahoma"/>
          <w:sz w:val="24"/>
          <w:u w:val="single"/>
        </w:rPr>
      </w:pPr>
    </w:p>
    <w:p w:rsidR="00893BE1" w:rsidRPr="00893BE1" w:rsidRDefault="00893BE1" w:rsidP="00893BE1">
      <w:pPr>
        <w:rPr>
          <w:rFonts w:ascii="Tahoma" w:hAnsi="Tahoma" w:cs="Tahoma"/>
          <w:b w:val="0"/>
          <w:sz w:val="24"/>
        </w:rPr>
      </w:pPr>
      <w:r w:rsidRPr="00893BE1">
        <w:rPr>
          <w:rFonts w:ascii="Tahoma" w:hAnsi="Tahoma" w:cs="Tahoma"/>
          <w:b w:val="0"/>
          <w:sz w:val="24"/>
        </w:rPr>
        <w:t>3-13-2019</w:t>
      </w:r>
    </w:p>
    <w:p w:rsidR="00893BE1" w:rsidRPr="00893BE1" w:rsidRDefault="00893BE1" w:rsidP="00893BE1">
      <w:pPr>
        <w:rPr>
          <w:rFonts w:ascii="Tahoma" w:hAnsi="Tahoma" w:cs="Tahoma"/>
          <w:b w:val="0"/>
          <w:sz w:val="24"/>
        </w:rPr>
      </w:pPr>
      <w:r w:rsidRPr="00893BE1">
        <w:rPr>
          <w:rFonts w:ascii="Tahoma" w:hAnsi="Tahoma" w:cs="Tahoma"/>
          <w:b w:val="0"/>
          <w:sz w:val="24"/>
        </w:rPr>
        <w:t>Subject with known mental health issues caused disturbance in lobby of Probation Department. Subject demanded to see Chief Probation Officer. When the subject was denied access to probation offices, the subject became disruptive and threw items. Bailiffs escorted the individual from the building. This subject was subsequently served with a Court Order barring her from the Court building unless specifically authorized.</w:t>
      </w:r>
    </w:p>
    <w:p w:rsidR="00893BE1" w:rsidRPr="00893BE1" w:rsidRDefault="00893BE1" w:rsidP="00893BE1">
      <w:pPr>
        <w:rPr>
          <w:rFonts w:ascii="Tahoma" w:hAnsi="Tahoma" w:cs="Tahoma"/>
          <w:b w:val="0"/>
          <w:sz w:val="24"/>
        </w:rPr>
      </w:pPr>
    </w:p>
    <w:p w:rsidR="00893BE1" w:rsidRPr="00893BE1" w:rsidRDefault="00893BE1" w:rsidP="00893BE1">
      <w:pPr>
        <w:rPr>
          <w:rFonts w:ascii="Tahoma" w:hAnsi="Tahoma" w:cs="Tahoma"/>
          <w:b w:val="0"/>
          <w:sz w:val="24"/>
        </w:rPr>
      </w:pPr>
      <w:r w:rsidRPr="00893BE1">
        <w:rPr>
          <w:rFonts w:ascii="Tahoma" w:hAnsi="Tahoma" w:cs="Tahoma"/>
          <w:b w:val="0"/>
          <w:sz w:val="24"/>
        </w:rPr>
        <w:t>3-27-2019</w:t>
      </w:r>
    </w:p>
    <w:p w:rsidR="00893BE1" w:rsidRPr="00893BE1" w:rsidRDefault="00893BE1" w:rsidP="00893BE1">
      <w:pPr>
        <w:rPr>
          <w:rFonts w:ascii="Tahoma" w:hAnsi="Tahoma" w:cs="Tahoma"/>
          <w:b w:val="0"/>
          <w:sz w:val="24"/>
        </w:rPr>
      </w:pPr>
      <w:r w:rsidRPr="00893BE1">
        <w:rPr>
          <w:rFonts w:ascii="Tahoma" w:hAnsi="Tahoma" w:cs="Tahoma"/>
          <w:b w:val="0"/>
          <w:sz w:val="24"/>
        </w:rPr>
        <w:t>Defendant waiting in Court lobby began to bleed heavily from the mouth. Defendant indicated that he suffers from hemophilia, had recent dental surgery, and believed that he had a torn a stich. LST was summoned, and subsequently transported the subject to Medina Hospital. Defendant began to pass out as the paramedics were taking him to the ambulance. Area was subsequently cleaned and disinfected.</w:t>
      </w:r>
    </w:p>
    <w:p w:rsidR="00893BE1" w:rsidRPr="00893BE1" w:rsidRDefault="00893BE1" w:rsidP="00893BE1">
      <w:pPr>
        <w:rPr>
          <w:rFonts w:ascii="Tahoma" w:hAnsi="Tahoma" w:cs="Tahoma"/>
          <w:b w:val="0"/>
          <w:sz w:val="24"/>
        </w:rPr>
      </w:pPr>
    </w:p>
    <w:p w:rsidR="00893BE1" w:rsidRPr="00893BE1" w:rsidRDefault="00893BE1" w:rsidP="00893BE1">
      <w:pPr>
        <w:rPr>
          <w:rFonts w:ascii="Tahoma" w:hAnsi="Tahoma" w:cs="Tahoma"/>
          <w:b w:val="0"/>
          <w:sz w:val="24"/>
        </w:rPr>
      </w:pPr>
      <w:r w:rsidRPr="00893BE1">
        <w:rPr>
          <w:rFonts w:ascii="Tahoma" w:hAnsi="Tahoma" w:cs="Tahoma"/>
          <w:b w:val="0"/>
          <w:sz w:val="24"/>
        </w:rPr>
        <w:t>8-7-2019</w:t>
      </w:r>
    </w:p>
    <w:p w:rsidR="00893BE1" w:rsidRPr="00893BE1" w:rsidRDefault="00893BE1" w:rsidP="00893BE1">
      <w:pPr>
        <w:rPr>
          <w:rFonts w:ascii="Tahoma" w:hAnsi="Tahoma" w:cs="Tahoma"/>
          <w:b w:val="0"/>
          <w:sz w:val="24"/>
        </w:rPr>
      </w:pPr>
      <w:r w:rsidRPr="00893BE1">
        <w:rPr>
          <w:rFonts w:ascii="Tahoma" w:hAnsi="Tahoma" w:cs="Tahoma"/>
          <w:b w:val="0"/>
          <w:sz w:val="24"/>
        </w:rPr>
        <w:t xml:space="preserve">Probationer in lobby of Probation Department began having medical issues as he lost his balance and fell to his knees and began convulsing. LST was immediately summoned. The subject was assisted to a chair and consented to a PBT test. (Test result was .012%). It appears that the subject was going through serious alcohol withdrawal issues. Subject initially refused medical attention. After leaving Court building the subject again began to experience difficulties. Responding MPD officer assisted the subject and he was subsequently transported to Medina Hospital. </w:t>
      </w:r>
    </w:p>
    <w:p w:rsidR="00893BE1" w:rsidRPr="00893BE1" w:rsidRDefault="00893BE1" w:rsidP="00893BE1">
      <w:pPr>
        <w:rPr>
          <w:rFonts w:ascii="Tahoma" w:hAnsi="Tahoma" w:cs="Tahoma"/>
          <w:b w:val="0"/>
          <w:sz w:val="24"/>
        </w:rPr>
      </w:pPr>
    </w:p>
    <w:p w:rsidR="00856D5C" w:rsidRDefault="00856D5C" w:rsidP="00856D5C">
      <w:pPr>
        <w:jc w:val="center"/>
        <w:rPr>
          <w:rFonts w:ascii="Tahoma" w:hAnsi="Tahoma" w:cs="Tahoma"/>
          <w:b w:val="0"/>
          <w:sz w:val="24"/>
          <w:u w:val="single"/>
        </w:rPr>
      </w:pPr>
    </w:p>
    <w:p w:rsidR="00893BE1" w:rsidRDefault="00893BE1" w:rsidP="00893BE1">
      <w:pPr>
        <w:jc w:val="center"/>
        <w:rPr>
          <w:rFonts w:ascii="Tahoma" w:hAnsi="Tahoma" w:cs="Tahoma"/>
          <w:b w:val="0"/>
          <w:sz w:val="24"/>
          <w:u w:val="single"/>
        </w:rPr>
      </w:pPr>
      <w:r w:rsidRPr="00893BE1">
        <w:rPr>
          <w:rFonts w:ascii="Tahoma" w:hAnsi="Tahoma" w:cs="Tahoma"/>
          <w:b w:val="0"/>
          <w:sz w:val="24"/>
          <w:u w:val="single"/>
        </w:rPr>
        <w:t>TABLE #1</w:t>
      </w:r>
      <w:r w:rsidR="00301984">
        <w:rPr>
          <w:rFonts w:ascii="Tahoma" w:hAnsi="Tahoma" w:cs="Tahoma"/>
          <w:b w:val="0"/>
          <w:sz w:val="24"/>
          <w:u w:val="single"/>
        </w:rPr>
        <w:t xml:space="preserve"> to Bailiff’s Report</w:t>
      </w:r>
    </w:p>
    <w:p w:rsidR="00301984" w:rsidRPr="00893BE1" w:rsidRDefault="00301984" w:rsidP="00893BE1">
      <w:pPr>
        <w:jc w:val="center"/>
        <w:rPr>
          <w:rFonts w:ascii="Tahoma" w:hAnsi="Tahoma" w:cs="Tahoma"/>
          <w:b w:val="0"/>
          <w:sz w:val="24"/>
          <w:u w:val="single"/>
        </w:rPr>
      </w:pPr>
    </w:p>
    <w:p w:rsidR="00893BE1" w:rsidRPr="00893BE1" w:rsidRDefault="00893BE1" w:rsidP="00893BE1">
      <w:pPr>
        <w:jc w:val="center"/>
        <w:rPr>
          <w:rFonts w:ascii="Tahoma" w:hAnsi="Tahoma" w:cs="Tahoma"/>
          <w:b w:val="0"/>
          <w:sz w:val="24"/>
          <w:u w:val="single"/>
        </w:rPr>
      </w:pPr>
      <w:r w:rsidRPr="00893BE1">
        <w:rPr>
          <w:rFonts w:ascii="Tahoma" w:hAnsi="Tahoma" w:cs="Tahoma"/>
          <w:b w:val="0"/>
          <w:sz w:val="24"/>
          <w:u w:val="single"/>
        </w:rPr>
        <w:t>EVICTION ACTIVITY</w:t>
      </w:r>
    </w:p>
    <w:p w:rsidR="00893BE1" w:rsidRPr="00893BE1" w:rsidRDefault="00893BE1" w:rsidP="00893BE1">
      <w:pPr>
        <w:jc w:val="center"/>
        <w:rPr>
          <w:rFonts w:ascii="Tahoma" w:hAnsi="Tahoma" w:cs="Tahoma"/>
          <w:b w:val="0"/>
          <w:sz w:val="24"/>
        </w:rPr>
      </w:pPr>
      <w:r w:rsidRPr="00893BE1">
        <w:rPr>
          <w:rFonts w:ascii="Tahoma" w:hAnsi="Tahoma" w:cs="Tahoma"/>
          <w:b w:val="0"/>
          <w:sz w:val="24"/>
        </w:rPr>
        <w:t>(FORCIBLE ENTRY AND LOCK CHANGE)</w:t>
      </w:r>
    </w:p>
    <w:p w:rsidR="00893BE1" w:rsidRPr="00893BE1" w:rsidRDefault="00893BE1" w:rsidP="00893BE1">
      <w:pPr>
        <w:jc w:val="center"/>
        <w:rPr>
          <w:rFonts w:ascii="Tahoma" w:hAnsi="Tahoma" w:cs="Tahoma"/>
          <w:b w:val="0"/>
          <w:sz w:val="24"/>
        </w:rPr>
      </w:pPr>
    </w:p>
    <w:p w:rsidR="00893BE1" w:rsidRPr="00893BE1" w:rsidRDefault="00893BE1" w:rsidP="00893BE1">
      <w:pPr>
        <w:rPr>
          <w:rFonts w:ascii="Tahoma" w:hAnsi="Tahoma" w:cs="Tahoma"/>
          <w:b w:val="0"/>
          <w:sz w:val="24"/>
          <w:u w:val="single"/>
        </w:rPr>
      </w:pPr>
      <w:r w:rsidRPr="00893BE1">
        <w:rPr>
          <w:rFonts w:ascii="Tahoma" w:hAnsi="Tahoma" w:cs="Tahoma"/>
          <w:b w:val="0"/>
          <w:sz w:val="24"/>
        </w:rPr>
        <w:tab/>
      </w:r>
      <w:r w:rsidRPr="00893BE1">
        <w:rPr>
          <w:rFonts w:ascii="Tahoma" w:hAnsi="Tahoma" w:cs="Tahoma"/>
          <w:b w:val="0"/>
          <w:sz w:val="24"/>
        </w:rPr>
        <w:tab/>
      </w:r>
      <w:r w:rsidRPr="00893BE1">
        <w:rPr>
          <w:rFonts w:ascii="Tahoma" w:hAnsi="Tahoma" w:cs="Tahoma"/>
          <w:b w:val="0"/>
          <w:sz w:val="24"/>
        </w:rPr>
        <w:tab/>
      </w:r>
      <w:r w:rsidRPr="00893BE1">
        <w:rPr>
          <w:rFonts w:ascii="Tahoma" w:hAnsi="Tahoma" w:cs="Tahoma"/>
          <w:b w:val="0"/>
          <w:sz w:val="24"/>
        </w:rPr>
        <w:tab/>
      </w:r>
      <w:r w:rsidRPr="00893BE1">
        <w:rPr>
          <w:rFonts w:ascii="Tahoma" w:hAnsi="Tahoma" w:cs="Tahoma"/>
          <w:b w:val="0"/>
          <w:sz w:val="24"/>
          <w:u w:val="single"/>
        </w:rPr>
        <w:t>YEAR                   NUMBER OF EVICTIONS</w:t>
      </w:r>
    </w:p>
    <w:p w:rsidR="00893BE1" w:rsidRPr="00893BE1" w:rsidRDefault="00893BE1" w:rsidP="00893BE1">
      <w:pPr>
        <w:rPr>
          <w:rFonts w:ascii="Tahoma" w:hAnsi="Tahoma" w:cs="Tahoma"/>
          <w:b w:val="0"/>
          <w:sz w:val="24"/>
        </w:rPr>
      </w:pPr>
      <w:r w:rsidRPr="00893BE1">
        <w:rPr>
          <w:rFonts w:ascii="Tahoma" w:hAnsi="Tahoma" w:cs="Tahoma"/>
          <w:b w:val="0"/>
          <w:sz w:val="24"/>
        </w:rPr>
        <w:tab/>
      </w:r>
      <w:r w:rsidRPr="00893BE1">
        <w:rPr>
          <w:rFonts w:ascii="Tahoma" w:hAnsi="Tahoma" w:cs="Tahoma"/>
          <w:b w:val="0"/>
          <w:sz w:val="24"/>
        </w:rPr>
        <w:tab/>
      </w:r>
      <w:r w:rsidRPr="00893BE1">
        <w:rPr>
          <w:rFonts w:ascii="Tahoma" w:hAnsi="Tahoma" w:cs="Tahoma"/>
          <w:b w:val="0"/>
          <w:sz w:val="24"/>
        </w:rPr>
        <w:tab/>
      </w:r>
      <w:r w:rsidRPr="00893BE1">
        <w:rPr>
          <w:rFonts w:ascii="Tahoma" w:hAnsi="Tahoma" w:cs="Tahoma"/>
          <w:b w:val="0"/>
          <w:sz w:val="24"/>
        </w:rPr>
        <w:tab/>
        <w:t>2015……………………………..167</w:t>
      </w:r>
    </w:p>
    <w:p w:rsidR="00893BE1" w:rsidRPr="00893BE1" w:rsidRDefault="00893BE1" w:rsidP="00893BE1">
      <w:pPr>
        <w:rPr>
          <w:rFonts w:ascii="Tahoma" w:hAnsi="Tahoma" w:cs="Tahoma"/>
          <w:b w:val="0"/>
          <w:sz w:val="24"/>
        </w:rPr>
      </w:pPr>
      <w:r w:rsidRPr="00893BE1">
        <w:rPr>
          <w:rFonts w:ascii="Tahoma" w:hAnsi="Tahoma" w:cs="Tahoma"/>
          <w:b w:val="0"/>
          <w:sz w:val="24"/>
        </w:rPr>
        <w:tab/>
      </w:r>
      <w:r w:rsidRPr="00893BE1">
        <w:rPr>
          <w:rFonts w:ascii="Tahoma" w:hAnsi="Tahoma" w:cs="Tahoma"/>
          <w:b w:val="0"/>
          <w:sz w:val="24"/>
        </w:rPr>
        <w:tab/>
      </w:r>
      <w:r w:rsidRPr="00893BE1">
        <w:rPr>
          <w:rFonts w:ascii="Tahoma" w:hAnsi="Tahoma" w:cs="Tahoma"/>
          <w:b w:val="0"/>
          <w:sz w:val="24"/>
        </w:rPr>
        <w:tab/>
      </w:r>
      <w:r w:rsidRPr="00893BE1">
        <w:rPr>
          <w:rFonts w:ascii="Tahoma" w:hAnsi="Tahoma" w:cs="Tahoma"/>
          <w:b w:val="0"/>
          <w:sz w:val="24"/>
        </w:rPr>
        <w:tab/>
        <w:t>2016……………………………..155</w:t>
      </w:r>
    </w:p>
    <w:p w:rsidR="00893BE1" w:rsidRPr="00893BE1" w:rsidRDefault="00893BE1" w:rsidP="00893BE1">
      <w:pPr>
        <w:rPr>
          <w:rFonts w:ascii="Tahoma" w:hAnsi="Tahoma" w:cs="Tahoma"/>
          <w:b w:val="0"/>
          <w:sz w:val="24"/>
        </w:rPr>
      </w:pPr>
      <w:r w:rsidRPr="00893BE1">
        <w:rPr>
          <w:rFonts w:ascii="Tahoma" w:hAnsi="Tahoma" w:cs="Tahoma"/>
          <w:b w:val="0"/>
          <w:sz w:val="24"/>
        </w:rPr>
        <w:tab/>
      </w:r>
      <w:r w:rsidRPr="00893BE1">
        <w:rPr>
          <w:rFonts w:ascii="Tahoma" w:hAnsi="Tahoma" w:cs="Tahoma"/>
          <w:b w:val="0"/>
          <w:sz w:val="24"/>
        </w:rPr>
        <w:tab/>
      </w:r>
      <w:r w:rsidRPr="00893BE1">
        <w:rPr>
          <w:rFonts w:ascii="Tahoma" w:hAnsi="Tahoma" w:cs="Tahoma"/>
          <w:b w:val="0"/>
          <w:sz w:val="24"/>
        </w:rPr>
        <w:tab/>
      </w:r>
      <w:r w:rsidRPr="00893BE1">
        <w:rPr>
          <w:rFonts w:ascii="Tahoma" w:hAnsi="Tahoma" w:cs="Tahoma"/>
          <w:b w:val="0"/>
          <w:sz w:val="24"/>
        </w:rPr>
        <w:tab/>
        <w:t>2017……………………………..132</w:t>
      </w:r>
    </w:p>
    <w:p w:rsidR="00893BE1" w:rsidRPr="00893BE1" w:rsidRDefault="00893BE1" w:rsidP="00893BE1">
      <w:pPr>
        <w:rPr>
          <w:rFonts w:ascii="Tahoma" w:hAnsi="Tahoma" w:cs="Tahoma"/>
          <w:b w:val="0"/>
          <w:sz w:val="24"/>
        </w:rPr>
      </w:pPr>
      <w:r w:rsidRPr="00893BE1">
        <w:rPr>
          <w:rFonts w:ascii="Tahoma" w:hAnsi="Tahoma" w:cs="Tahoma"/>
          <w:b w:val="0"/>
          <w:sz w:val="24"/>
        </w:rPr>
        <w:tab/>
      </w:r>
      <w:r w:rsidRPr="00893BE1">
        <w:rPr>
          <w:rFonts w:ascii="Tahoma" w:hAnsi="Tahoma" w:cs="Tahoma"/>
          <w:b w:val="0"/>
          <w:sz w:val="24"/>
        </w:rPr>
        <w:tab/>
      </w:r>
      <w:r w:rsidRPr="00893BE1">
        <w:rPr>
          <w:rFonts w:ascii="Tahoma" w:hAnsi="Tahoma" w:cs="Tahoma"/>
          <w:b w:val="0"/>
          <w:sz w:val="24"/>
        </w:rPr>
        <w:tab/>
      </w:r>
      <w:r w:rsidRPr="00893BE1">
        <w:rPr>
          <w:rFonts w:ascii="Tahoma" w:hAnsi="Tahoma" w:cs="Tahoma"/>
          <w:b w:val="0"/>
          <w:sz w:val="24"/>
        </w:rPr>
        <w:tab/>
        <w:t>2018……………………………..113</w:t>
      </w:r>
    </w:p>
    <w:p w:rsidR="00893BE1" w:rsidRPr="00893BE1" w:rsidRDefault="00893BE1" w:rsidP="00893BE1">
      <w:pPr>
        <w:rPr>
          <w:rFonts w:ascii="Tahoma" w:hAnsi="Tahoma" w:cs="Tahoma"/>
          <w:b w:val="0"/>
          <w:sz w:val="24"/>
        </w:rPr>
      </w:pPr>
      <w:r w:rsidRPr="00893BE1">
        <w:rPr>
          <w:rFonts w:ascii="Tahoma" w:hAnsi="Tahoma" w:cs="Tahoma"/>
          <w:b w:val="0"/>
          <w:sz w:val="24"/>
        </w:rPr>
        <w:tab/>
      </w:r>
      <w:r w:rsidRPr="00893BE1">
        <w:rPr>
          <w:rFonts w:ascii="Tahoma" w:hAnsi="Tahoma" w:cs="Tahoma"/>
          <w:b w:val="0"/>
          <w:sz w:val="24"/>
        </w:rPr>
        <w:tab/>
      </w:r>
      <w:r w:rsidRPr="00893BE1">
        <w:rPr>
          <w:rFonts w:ascii="Tahoma" w:hAnsi="Tahoma" w:cs="Tahoma"/>
          <w:b w:val="0"/>
          <w:sz w:val="24"/>
        </w:rPr>
        <w:tab/>
      </w:r>
      <w:r w:rsidRPr="00893BE1">
        <w:rPr>
          <w:rFonts w:ascii="Tahoma" w:hAnsi="Tahoma" w:cs="Tahoma"/>
          <w:b w:val="0"/>
          <w:sz w:val="24"/>
        </w:rPr>
        <w:tab/>
        <w:t>2019……………………………..141</w:t>
      </w:r>
    </w:p>
    <w:p w:rsidR="00893BE1" w:rsidRPr="00893BE1" w:rsidRDefault="00893BE1" w:rsidP="00893BE1">
      <w:pPr>
        <w:rPr>
          <w:rFonts w:ascii="Tahoma" w:hAnsi="Tahoma" w:cs="Tahoma"/>
          <w:b w:val="0"/>
          <w:sz w:val="24"/>
        </w:rPr>
      </w:pPr>
    </w:p>
    <w:p w:rsidR="00893BE1" w:rsidRPr="00893BE1" w:rsidRDefault="00893BE1" w:rsidP="00893BE1">
      <w:pPr>
        <w:jc w:val="center"/>
        <w:rPr>
          <w:rFonts w:ascii="Tahoma" w:hAnsi="Tahoma" w:cs="Tahoma"/>
          <w:b w:val="0"/>
          <w:sz w:val="24"/>
          <w:u w:val="single"/>
        </w:rPr>
      </w:pPr>
    </w:p>
    <w:p w:rsidR="00893BE1" w:rsidRPr="00893BE1" w:rsidRDefault="00893BE1" w:rsidP="00893BE1">
      <w:pPr>
        <w:jc w:val="center"/>
        <w:rPr>
          <w:rFonts w:ascii="Tahoma" w:hAnsi="Tahoma" w:cs="Tahoma"/>
          <w:b w:val="0"/>
          <w:sz w:val="24"/>
          <w:u w:val="single"/>
        </w:rPr>
      </w:pPr>
      <w:r w:rsidRPr="00893BE1">
        <w:rPr>
          <w:rFonts w:ascii="Tahoma" w:hAnsi="Tahoma" w:cs="Tahoma"/>
          <w:b w:val="0"/>
          <w:sz w:val="24"/>
          <w:u w:val="single"/>
        </w:rPr>
        <w:t>TABLE #2</w:t>
      </w:r>
      <w:r w:rsidR="00301984">
        <w:rPr>
          <w:rFonts w:ascii="Tahoma" w:hAnsi="Tahoma" w:cs="Tahoma"/>
          <w:b w:val="0"/>
          <w:sz w:val="24"/>
          <w:u w:val="single"/>
        </w:rPr>
        <w:t xml:space="preserve"> to Bailiff’s Report</w:t>
      </w:r>
    </w:p>
    <w:p w:rsidR="00893BE1" w:rsidRPr="00893BE1" w:rsidRDefault="00893BE1" w:rsidP="00893BE1">
      <w:pPr>
        <w:jc w:val="center"/>
        <w:rPr>
          <w:rFonts w:ascii="Tahoma" w:hAnsi="Tahoma" w:cs="Tahoma"/>
          <w:b w:val="0"/>
          <w:sz w:val="24"/>
          <w:u w:val="single"/>
        </w:rPr>
      </w:pPr>
      <w:r w:rsidRPr="00893BE1">
        <w:rPr>
          <w:rFonts w:ascii="Tahoma" w:hAnsi="Tahoma" w:cs="Tahoma"/>
          <w:b w:val="0"/>
          <w:sz w:val="24"/>
          <w:u w:val="single"/>
        </w:rPr>
        <w:t>WARRANT ENFORCEMENT ACTIVITY</w:t>
      </w:r>
    </w:p>
    <w:p w:rsidR="00893BE1" w:rsidRPr="00893BE1" w:rsidRDefault="00893BE1" w:rsidP="00893BE1">
      <w:pPr>
        <w:rPr>
          <w:rFonts w:ascii="Tahoma" w:hAnsi="Tahoma" w:cs="Tahoma"/>
          <w:b w:val="0"/>
          <w:sz w:val="24"/>
        </w:rPr>
      </w:pPr>
      <w:r w:rsidRPr="00893BE1">
        <w:rPr>
          <w:rFonts w:ascii="Tahoma" w:hAnsi="Tahoma" w:cs="Tahoma"/>
          <w:b w:val="0"/>
          <w:sz w:val="24"/>
        </w:rPr>
        <w:tab/>
      </w:r>
    </w:p>
    <w:p w:rsidR="00893BE1" w:rsidRPr="00893BE1" w:rsidRDefault="00893BE1" w:rsidP="00893BE1">
      <w:pPr>
        <w:rPr>
          <w:rFonts w:ascii="Tahoma" w:hAnsi="Tahoma" w:cs="Tahoma"/>
          <w:b w:val="0"/>
          <w:sz w:val="24"/>
        </w:rPr>
      </w:pPr>
      <w:r w:rsidRPr="00893BE1">
        <w:rPr>
          <w:rFonts w:ascii="Tahoma" w:hAnsi="Tahoma" w:cs="Tahoma"/>
          <w:b w:val="0"/>
          <w:sz w:val="24"/>
        </w:rPr>
        <w:tab/>
      </w:r>
      <w:r w:rsidRPr="00893BE1">
        <w:rPr>
          <w:rFonts w:ascii="Tahoma" w:hAnsi="Tahoma" w:cs="Tahoma"/>
          <w:b w:val="0"/>
          <w:sz w:val="24"/>
        </w:rPr>
        <w:tab/>
        <w:t>TOTAL NUMBER OF WARRANTS RESOLVED</w:t>
      </w:r>
      <w:r>
        <w:rPr>
          <w:rFonts w:ascii="Tahoma" w:hAnsi="Tahoma" w:cs="Tahoma"/>
          <w:b w:val="0"/>
          <w:sz w:val="24"/>
        </w:rPr>
        <w:t>…………………..............</w:t>
      </w:r>
      <w:r w:rsidRPr="00893BE1">
        <w:rPr>
          <w:rFonts w:ascii="Tahoma" w:hAnsi="Tahoma" w:cs="Tahoma"/>
          <w:b w:val="0"/>
          <w:sz w:val="24"/>
        </w:rPr>
        <w:t>217</w:t>
      </w:r>
    </w:p>
    <w:p w:rsidR="00893BE1" w:rsidRPr="00893BE1" w:rsidRDefault="00893BE1" w:rsidP="00893BE1">
      <w:pPr>
        <w:rPr>
          <w:rFonts w:ascii="Tahoma" w:hAnsi="Tahoma" w:cs="Tahoma"/>
          <w:b w:val="0"/>
          <w:sz w:val="24"/>
        </w:rPr>
      </w:pPr>
      <w:r w:rsidRPr="00893BE1">
        <w:rPr>
          <w:rFonts w:ascii="Tahoma" w:hAnsi="Tahoma" w:cs="Tahoma"/>
          <w:b w:val="0"/>
          <w:sz w:val="24"/>
        </w:rPr>
        <w:tab/>
      </w:r>
      <w:r w:rsidRPr="00893BE1">
        <w:rPr>
          <w:rFonts w:ascii="Tahoma" w:hAnsi="Tahoma" w:cs="Tahoma"/>
          <w:b w:val="0"/>
          <w:sz w:val="24"/>
        </w:rPr>
        <w:tab/>
        <w:t>TOTAL NUMBER</w:t>
      </w:r>
      <w:r>
        <w:rPr>
          <w:rFonts w:ascii="Tahoma" w:hAnsi="Tahoma" w:cs="Tahoma"/>
          <w:b w:val="0"/>
          <w:sz w:val="24"/>
        </w:rPr>
        <w:t xml:space="preserve"> OF DEFENDANTS…………………………………………….</w:t>
      </w:r>
      <w:r w:rsidRPr="00893BE1">
        <w:rPr>
          <w:rFonts w:ascii="Tahoma" w:hAnsi="Tahoma" w:cs="Tahoma"/>
          <w:b w:val="0"/>
          <w:sz w:val="24"/>
        </w:rPr>
        <w:t>209</w:t>
      </w:r>
    </w:p>
    <w:p w:rsidR="00893BE1" w:rsidRPr="00893BE1" w:rsidRDefault="00893BE1" w:rsidP="00893BE1">
      <w:pPr>
        <w:rPr>
          <w:rFonts w:ascii="Tahoma" w:hAnsi="Tahoma" w:cs="Tahoma"/>
          <w:b w:val="0"/>
          <w:sz w:val="24"/>
        </w:rPr>
      </w:pPr>
    </w:p>
    <w:p w:rsidR="00893BE1" w:rsidRPr="00893BE1" w:rsidRDefault="00893BE1" w:rsidP="00893BE1">
      <w:pPr>
        <w:rPr>
          <w:rFonts w:ascii="Tahoma" w:hAnsi="Tahoma" w:cs="Tahoma"/>
          <w:b w:val="0"/>
          <w:sz w:val="24"/>
        </w:rPr>
      </w:pPr>
      <w:r w:rsidRPr="00893BE1">
        <w:rPr>
          <w:rFonts w:ascii="Tahoma" w:hAnsi="Tahoma" w:cs="Tahoma"/>
          <w:b w:val="0"/>
          <w:sz w:val="24"/>
        </w:rPr>
        <w:tab/>
      </w:r>
      <w:r w:rsidRPr="00893BE1">
        <w:rPr>
          <w:rFonts w:ascii="Tahoma" w:hAnsi="Tahoma" w:cs="Tahoma"/>
          <w:b w:val="0"/>
          <w:sz w:val="24"/>
        </w:rPr>
        <w:tab/>
        <w:t>WARRANTS RESOLVED BY ACTION TAKEN:</w:t>
      </w:r>
    </w:p>
    <w:p w:rsidR="00893BE1" w:rsidRPr="00893BE1" w:rsidRDefault="00893BE1" w:rsidP="00893BE1">
      <w:pPr>
        <w:rPr>
          <w:rFonts w:ascii="Tahoma" w:hAnsi="Tahoma" w:cs="Tahoma"/>
          <w:b w:val="0"/>
          <w:sz w:val="24"/>
        </w:rPr>
      </w:pPr>
      <w:r w:rsidRPr="00893BE1">
        <w:rPr>
          <w:rFonts w:ascii="Tahoma" w:hAnsi="Tahoma" w:cs="Tahoma"/>
          <w:b w:val="0"/>
          <w:sz w:val="24"/>
        </w:rPr>
        <w:tab/>
      </w:r>
      <w:r w:rsidRPr="00893BE1">
        <w:rPr>
          <w:rFonts w:ascii="Tahoma" w:hAnsi="Tahoma" w:cs="Tahoma"/>
          <w:b w:val="0"/>
          <w:sz w:val="24"/>
        </w:rPr>
        <w:tab/>
        <w:t xml:space="preserve">EXECUTED BY </w:t>
      </w:r>
      <w:r w:rsidR="0018573F">
        <w:rPr>
          <w:rFonts w:ascii="Tahoma" w:hAnsi="Tahoma" w:cs="Tahoma"/>
          <w:b w:val="0"/>
          <w:sz w:val="24"/>
        </w:rPr>
        <w:t>ARREST……………………………………………………………..</w:t>
      </w:r>
      <w:r w:rsidRPr="00893BE1">
        <w:rPr>
          <w:rFonts w:ascii="Tahoma" w:hAnsi="Tahoma" w:cs="Tahoma"/>
          <w:b w:val="0"/>
          <w:sz w:val="24"/>
        </w:rPr>
        <w:t>16</w:t>
      </w:r>
    </w:p>
    <w:p w:rsidR="00893BE1" w:rsidRPr="00893BE1" w:rsidRDefault="00893BE1" w:rsidP="00893BE1">
      <w:pPr>
        <w:rPr>
          <w:rFonts w:ascii="Tahoma" w:hAnsi="Tahoma" w:cs="Tahoma"/>
          <w:b w:val="0"/>
          <w:sz w:val="24"/>
        </w:rPr>
      </w:pPr>
      <w:r w:rsidRPr="00893BE1">
        <w:rPr>
          <w:rFonts w:ascii="Tahoma" w:hAnsi="Tahoma" w:cs="Tahoma"/>
          <w:b w:val="0"/>
          <w:sz w:val="24"/>
        </w:rPr>
        <w:tab/>
      </w:r>
      <w:r w:rsidRPr="00893BE1">
        <w:rPr>
          <w:rFonts w:ascii="Tahoma" w:hAnsi="Tahoma" w:cs="Tahoma"/>
          <w:b w:val="0"/>
          <w:sz w:val="24"/>
        </w:rPr>
        <w:tab/>
        <w:t>CAME TO COURT A</w:t>
      </w:r>
      <w:r>
        <w:rPr>
          <w:rFonts w:ascii="Tahoma" w:hAnsi="Tahoma" w:cs="Tahoma"/>
          <w:b w:val="0"/>
          <w:sz w:val="24"/>
        </w:rPr>
        <w:t>FTER HOME VISIT………………………………………..</w:t>
      </w:r>
      <w:r w:rsidRPr="00893BE1">
        <w:rPr>
          <w:rFonts w:ascii="Tahoma" w:hAnsi="Tahoma" w:cs="Tahoma"/>
          <w:b w:val="0"/>
          <w:sz w:val="24"/>
        </w:rPr>
        <w:t>12</w:t>
      </w:r>
    </w:p>
    <w:p w:rsidR="00893BE1" w:rsidRPr="00893BE1" w:rsidRDefault="00893BE1" w:rsidP="00893BE1">
      <w:pPr>
        <w:rPr>
          <w:rFonts w:ascii="Tahoma" w:hAnsi="Tahoma" w:cs="Tahoma"/>
          <w:b w:val="0"/>
          <w:sz w:val="24"/>
        </w:rPr>
      </w:pPr>
      <w:r w:rsidRPr="00893BE1">
        <w:rPr>
          <w:rFonts w:ascii="Tahoma" w:hAnsi="Tahoma" w:cs="Tahoma"/>
          <w:b w:val="0"/>
          <w:sz w:val="24"/>
        </w:rPr>
        <w:tab/>
      </w:r>
      <w:r w:rsidRPr="00893BE1">
        <w:rPr>
          <w:rFonts w:ascii="Tahoma" w:hAnsi="Tahoma" w:cs="Tahoma"/>
          <w:b w:val="0"/>
          <w:sz w:val="24"/>
        </w:rPr>
        <w:tab/>
        <w:t>CAME TO COURT AFTER PHONE CONTACT……………………………….109</w:t>
      </w:r>
    </w:p>
    <w:p w:rsidR="00893BE1" w:rsidRPr="00893BE1" w:rsidRDefault="00893BE1" w:rsidP="00893BE1">
      <w:pPr>
        <w:rPr>
          <w:rFonts w:ascii="Tahoma" w:hAnsi="Tahoma" w:cs="Tahoma"/>
          <w:b w:val="0"/>
          <w:sz w:val="24"/>
        </w:rPr>
      </w:pPr>
      <w:r w:rsidRPr="00893BE1">
        <w:rPr>
          <w:rFonts w:ascii="Tahoma" w:hAnsi="Tahoma" w:cs="Tahoma"/>
          <w:b w:val="0"/>
          <w:sz w:val="24"/>
        </w:rPr>
        <w:tab/>
      </w:r>
      <w:r w:rsidRPr="00893BE1">
        <w:rPr>
          <w:rFonts w:ascii="Tahoma" w:hAnsi="Tahoma" w:cs="Tahoma"/>
          <w:b w:val="0"/>
          <w:sz w:val="24"/>
        </w:rPr>
        <w:tab/>
        <w:t xml:space="preserve">CAME TO COURT </w:t>
      </w:r>
      <w:r>
        <w:rPr>
          <w:rFonts w:ascii="Tahoma" w:hAnsi="Tahoma" w:cs="Tahoma"/>
          <w:b w:val="0"/>
          <w:sz w:val="24"/>
        </w:rPr>
        <w:t>AFTER WARRANT BLOCK…………………………………</w:t>
      </w:r>
      <w:r w:rsidRPr="00893BE1">
        <w:rPr>
          <w:rFonts w:ascii="Tahoma" w:hAnsi="Tahoma" w:cs="Tahoma"/>
          <w:b w:val="0"/>
          <w:sz w:val="24"/>
        </w:rPr>
        <w:t>80</w:t>
      </w:r>
    </w:p>
    <w:p w:rsidR="00893BE1" w:rsidRPr="00893BE1" w:rsidRDefault="00893BE1" w:rsidP="00893BE1">
      <w:pPr>
        <w:rPr>
          <w:rFonts w:ascii="Tahoma" w:hAnsi="Tahoma" w:cs="Tahoma"/>
          <w:b w:val="0"/>
          <w:sz w:val="24"/>
        </w:rPr>
      </w:pPr>
    </w:p>
    <w:p w:rsidR="00893BE1" w:rsidRPr="00893BE1" w:rsidRDefault="00893BE1" w:rsidP="00893BE1">
      <w:pPr>
        <w:rPr>
          <w:rFonts w:ascii="Tahoma" w:hAnsi="Tahoma" w:cs="Tahoma"/>
          <w:b w:val="0"/>
          <w:sz w:val="24"/>
        </w:rPr>
      </w:pPr>
      <w:r w:rsidRPr="00893BE1">
        <w:rPr>
          <w:rFonts w:ascii="Tahoma" w:hAnsi="Tahoma" w:cs="Tahoma"/>
          <w:b w:val="0"/>
          <w:sz w:val="24"/>
        </w:rPr>
        <w:tab/>
      </w:r>
      <w:r w:rsidRPr="00893BE1">
        <w:rPr>
          <w:rFonts w:ascii="Tahoma" w:hAnsi="Tahoma" w:cs="Tahoma"/>
          <w:b w:val="0"/>
          <w:sz w:val="24"/>
        </w:rPr>
        <w:tab/>
        <w:t>NUMBER OF HOM</w:t>
      </w:r>
      <w:r>
        <w:rPr>
          <w:rFonts w:ascii="Tahoma" w:hAnsi="Tahoma" w:cs="Tahoma"/>
          <w:b w:val="0"/>
          <w:sz w:val="24"/>
        </w:rPr>
        <w:t>E VISITS MADE………………………………………………</w:t>
      </w:r>
      <w:r w:rsidRPr="00893BE1">
        <w:rPr>
          <w:rFonts w:ascii="Tahoma" w:hAnsi="Tahoma" w:cs="Tahoma"/>
          <w:b w:val="0"/>
          <w:sz w:val="24"/>
        </w:rPr>
        <w:t>49</w:t>
      </w:r>
    </w:p>
    <w:p w:rsidR="002573FC" w:rsidRPr="00893BE1" w:rsidRDefault="002573FC" w:rsidP="002573FC">
      <w:pPr>
        <w:jc w:val="center"/>
        <w:rPr>
          <w:rFonts w:ascii="Tahoma" w:hAnsi="Tahoma" w:cs="Tahoma"/>
          <w:b w:val="0"/>
          <w:sz w:val="32"/>
          <w:szCs w:val="32"/>
          <w:u w:val="single"/>
        </w:rPr>
      </w:pPr>
    </w:p>
    <w:p w:rsidR="002573FC" w:rsidRDefault="002573FC" w:rsidP="002573FC">
      <w:pPr>
        <w:jc w:val="center"/>
        <w:rPr>
          <w:rFonts w:ascii="Tahoma" w:hAnsi="Tahoma" w:cs="Tahoma"/>
          <w:sz w:val="32"/>
          <w:szCs w:val="32"/>
          <w:u w:val="single"/>
        </w:rPr>
      </w:pPr>
    </w:p>
    <w:p w:rsidR="00301984" w:rsidRDefault="00301984" w:rsidP="0018573F">
      <w:pPr>
        <w:jc w:val="center"/>
        <w:rPr>
          <w:rFonts w:ascii="Tahoma" w:hAnsi="Tahoma" w:cs="Tahoma"/>
          <w:sz w:val="32"/>
          <w:szCs w:val="32"/>
        </w:rPr>
      </w:pPr>
    </w:p>
    <w:p w:rsidR="0018573F" w:rsidRPr="00301984" w:rsidRDefault="00301984" w:rsidP="0018573F">
      <w:pPr>
        <w:jc w:val="center"/>
        <w:rPr>
          <w:rFonts w:ascii="Tahoma" w:hAnsi="Tahoma" w:cs="Tahoma"/>
          <w:sz w:val="32"/>
          <w:szCs w:val="32"/>
          <w:u w:val="single"/>
        </w:rPr>
      </w:pPr>
      <w:r w:rsidRPr="00301984">
        <w:rPr>
          <w:rFonts w:ascii="Tahoma" w:hAnsi="Tahoma" w:cs="Tahoma"/>
          <w:sz w:val="32"/>
          <w:szCs w:val="32"/>
          <w:u w:val="single"/>
        </w:rPr>
        <w:t>COMPUTER DEVELOPMENTS</w:t>
      </w:r>
    </w:p>
    <w:p w:rsidR="0018573F" w:rsidRPr="0018573F" w:rsidRDefault="0018573F" w:rsidP="0018573F">
      <w:pPr>
        <w:jc w:val="center"/>
        <w:rPr>
          <w:rFonts w:ascii="Tahoma" w:hAnsi="Tahoma" w:cs="Tahoma"/>
          <w:sz w:val="32"/>
          <w:szCs w:val="32"/>
        </w:rPr>
      </w:pPr>
      <w:r w:rsidRPr="0018573F">
        <w:rPr>
          <w:rFonts w:ascii="Tahoma" w:hAnsi="Tahoma" w:cs="Tahoma"/>
          <w:sz w:val="32"/>
          <w:szCs w:val="32"/>
        </w:rPr>
        <w:t>2019 Annual Report</w:t>
      </w:r>
    </w:p>
    <w:p w:rsidR="0018573F" w:rsidRPr="0018573F" w:rsidRDefault="0018573F" w:rsidP="0018573F">
      <w:pPr>
        <w:jc w:val="center"/>
        <w:rPr>
          <w:rFonts w:ascii="Tahoma" w:hAnsi="Tahoma" w:cs="Tahoma"/>
          <w:b w:val="0"/>
          <w:sz w:val="32"/>
          <w:szCs w:val="32"/>
        </w:rPr>
      </w:pPr>
    </w:p>
    <w:p w:rsidR="0018573F" w:rsidRPr="0018573F" w:rsidRDefault="0018573F" w:rsidP="0018573F">
      <w:pPr>
        <w:jc w:val="center"/>
        <w:rPr>
          <w:rFonts w:ascii="Tahoma" w:hAnsi="Tahoma" w:cs="Tahoma"/>
          <w:b w:val="0"/>
          <w:sz w:val="24"/>
        </w:rPr>
      </w:pPr>
      <w:r w:rsidRPr="0018573F">
        <w:rPr>
          <w:rFonts w:ascii="Tahoma" w:hAnsi="Tahoma" w:cs="Tahoma"/>
          <w:b w:val="0"/>
          <w:sz w:val="24"/>
        </w:rPr>
        <w:t>Jon Mazanetz</w:t>
      </w:r>
    </w:p>
    <w:p w:rsidR="0018573F" w:rsidRDefault="0018573F" w:rsidP="0018573F">
      <w:pPr>
        <w:jc w:val="center"/>
        <w:rPr>
          <w:rFonts w:ascii="Tahoma" w:hAnsi="Tahoma" w:cs="Tahoma"/>
          <w:b w:val="0"/>
          <w:sz w:val="24"/>
        </w:rPr>
      </w:pPr>
      <w:r w:rsidRPr="0018573F">
        <w:rPr>
          <w:rFonts w:ascii="Tahoma" w:hAnsi="Tahoma" w:cs="Tahoma"/>
          <w:b w:val="0"/>
          <w:sz w:val="24"/>
        </w:rPr>
        <w:t>Senior IT Technician</w:t>
      </w:r>
    </w:p>
    <w:p w:rsidR="0018573F" w:rsidRPr="0018573F" w:rsidRDefault="0018573F" w:rsidP="0018573F">
      <w:pPr>
        <w:jc w:val="center"/>
        <w:rPr>
          <w:rFonts w:ascii="Tahoma" w:hAnsi="Tahoma" w:cs="Tahoma"/>
          <w:b w:val="0"/>
          <w:sz w:val="24"/>
        </w:rPr>
      </w:pPr>
    </w:p>
    <w:p w:rsidR="0018573F" w:rsidRDefault="0018573F" w:rsidP="00856D5C">
      <w:pPr>
        <w:ind w:firstLine="720"/>
        <w:rPr>
          <w:rFonts w:ascii="Tahoma" w:hAnsi="Tahoma" w:cs="Tahoma"/>
          <w:b w:val="0"/>
          <w:sz w:val="24"/>
        </w:rPr>
      </w:pPr>
      <w:r w:rsidRPr="0018573F">
        <w:rPr>
          <w:rFonts w:ascii="Tahoma" w:hAnsi="Tahoma" w:cs="Tahoma"/>
          <w:b w:val="0"/>
          <w:sz w:val="24"/>
        </w:rPr>
        <w:t>The court employs a Management Information Specialist to coordinate all technology applications. The current equipment in place consists of 38 printers, 3 printer/copier/fax systems, 48 desktop workstations, 2 laptops. Two Dell Power Edge VRTX servers handle the case management system, segmented network storage, and online court access. A Meraki firewall appliance is installed to comply with requirements from the Ohio Leads Organization. For virus protection the court has Trend Micro running on all systems. Three Meraki access points are installed to allow employee and visitor access to the internet.</w:t>
      </w:r>
    </w:p>
    <w:p w:rsidR="00856D5C" w:rsidRPr="0018573F" w:rsidRDefault="00856D5C" w:rsidP="00856D5C">
      <w:pPr>
        <w:ind w:firstLine="720"/>
        <w:rPr>
          <w:rFonts w:ascii="Tahoma" w:hAnsi="Tahoma" w:cs="Tahoma"/>
          <w:b w:val="0"/>
          <w:sz w:val="24"/>
        </w:rPr>
      </w:pPr>
    </w:p>
    <w:p w:rsidR="0018573F" w:rsidRDefault="0018573F" w:rsidP="00856D5C">
      <w:pPr>
        <w:ind w:firstLine="720"/>
        <w:rPr>
          <w:rFonts w:ascii="Tahoma" w:hAnsi="Tahoma" w:cs="Tahoma"/>
          <w:b w:val="0"/>
          <w:sz w:val="24"/>
        </w:rPr>
      </w:pPr>
      <w:r w:rsidRPr="0018573F">
        <w:rPr>
          <w:rFonts w:ascii="Tahoma" w:hAnsi="Tahoma" w:cs="Tahoma"/>
          <w:b w:val="0"/>
          <w:sz w:val="24"/>
        </w:rPr>
        <w:lastRenderedPageBreak/>
        <w:t>The court continues to work with Technology Engineering Group for guidance in hardware and software programs. They continue to be a highly valued asset to the courthouse for high-level troubleshooting, maintenance, and implementation.</w:t>
      </w:r>
    </w:p>
    <w:p w:rsidR="00301984" w:rsidRPr="0018573F" w:rsidRDefault="00301984" w:rsidP="00856D5C">
      <w:pPr>
        <w:ind w:firstLine="720"/>
        <w:rPr>
          <w:rFonts w:ascii="Tahoma" w:hAnsi="Tahoma" w:cs="Tahoma"/>
          <w:b w:val="0"/>
          <w:sz w:val="24"/>
        </w:rPr>
      </w:pPr>
    </w:p>
    <w:p w:rsidR="0018573F" w:rsidRPr="0018573F" w:rsidRDefault="0018573F" w:rsidP="00301984">
      <w:pPr>
        <w:ind w:firstLine="720"/>
        <w:rPr>
          <w:rFonts w:ascii="Tahoma" w:hAnsi="Tahoma" w:cs="Tahoma"/>
          <w:b w:val="0"/>
          <w:sz w:val="24"/>
        </w:rPr>
      </w:pPr>
      <w:r w:rsidRPr="0018573F">
        <w:rPr>
          <w:rFonts w:ascii="Tahoma" w:hAnsi="Tahoma" w:cs="Tahoma"/>
          <w:b w:val="0"/>
          <w:sz w:val="24"/>
        </w:rPr>
        <w:t>The court uses a new case management system called Benchmark. Pioneer Technology Group of Sanford, Florida has implemented the software. The IT admin was heavily involved in the implementation of the new Benchmark software. This was to help with a smooth transition, and to become proficient in supporting the needs of the users in the courthouse regarding the software. With this new software, the court can shift into a mostly paperless environment. This will free up the cost of any physical storage, as well as printer maintenance. This software is expected to greatly increase productivity both within and between departments due to going paperless.</w:t>
      </w:r>
    </w:p>
    <w:p w:rsidR="00856D5C" w:rsidRDefault="00856D5C" w:rsidP="0018573F">
      <w:pPr>
        <w:rPr>
          <w:rFonts w:ascii="Tahoma" w:hAnsi="Tahoma" w:cs="Tahoma"/>
          <w:b w:val="0"/>
          <w:sz w:val="24"/>
        </w:rPr>
      </w:pPr>
    </w:p>
    <w:p w:rsidR="0018573F" w:rsidRDefault="0018573F" w:rsidP="00856D5C">
      <w:pPr>
        <w:ind w:firstLine="720"/>
        <w:rPr>
          <w:rFonts w:ascii="Tahoma" w:hAnsi="Tahoma" w:cs="Tahoma"/>
          <w:b w:val="0"/>
          <w:sz w:val="24"/>
        </w:rPr>
      </w:pPr>
      <w:r w:rsidRPr="0018573F">
        <w:rPr>
          <w:rFonts w:ascii="Tahoma" w:hAnsi="Tahoma" w:cs="Tahoma"/>
          <w:b w:val="0"/>
          <w:sz w:val="24"/>
        </w:rPr>
        <w:t xml:space="preserve">The court has several technology goals for 2020. The main goal is to upgrade the server infrastructure that supports the case management software. There will be a noticeable difference in speed, storage, and scalability. The court is also going to employ a technology refresh cycle for user workstations. A few features the courthouse is looking to add are Text Alerts and E-Filing. </w:t>
      </w:r>
    </w:p>
    <w:p w:rsidR="0018573F" w:rsidRPr="0018573F" w:rsidRDefault="0018573F" w:rsidP="0018573F">
      <w:pPr>
        <w:rPr>
          <w:rFonts w:ascii="Tahoma" w:hAnsi="Tahoma" w:cs="Tahoma"/>
          <w:b w:val="0"/>
          <w:sz w:val="24"/>
        </w:rPr>
      </w:pPr>
    </w:p>
    <w:p w:rsidR="0018573F" w:rsidRDefault="0018573F" w:rsidP="00856D5C">
      <w:pPr>
        <w:ind w:firstLine="720"/>
        <w:rPr>
          <w:rFonts w:ascii="Tahoma" w:hAnsi="Tahoma" w:cs="Tahoma"/>
          <w:b w:val="0"/>
          <w:sz w:val="24"/>
        </w:rPr>
      </w:pPr>
      <w:r w:rsidRPr="0018573F">
        <w:rPr>
          <w:rFonts w:ascii="Tahoma" w:hAnsi="Tahoma" w:cs="Tahoma"/>
          <w:b w:val="0"/>
          <w:sz w:val="24"/>
        </w:rPr>
        <w:t>This will ensure up-to-date hardware for all court employees to match the standards / hardware requirements of the court’s systems. The court records are continually backed up to the Barracuda Cloud system which is maintained offsite for disaster recovery purposes. This data contains records dating back to the 1980. The contract is expiring June 2020 and the court is exploring all options to see what the best fit will be as a replacement.</w:t>
      </w:r>
    </w:p>
    <w:p w:rsidR="0018573F" w:rsidRPr="0018573F" w:rsidRDefault="0018573F" w:rsidP="0018573F">
      <w:pPr>
        <w:rPr>
          <w:rFonts w:ascii="Tahoma" w:hAnsi="Tahoma" w:cs="Tahoma"/>
          <w:b w:val="0"/>
          <w:sz w:val="24"/>
        </w:rPr>
      </w:pPr>
    </w:p>
    <w:p w:rsidR="0018573F" w:rsidRDefault="0018573F" w:rsidP="00856D5C">
      <w:pPr>
        <w:ind w:firstLine="720"/>
        <w:rPr>
          <w:rFonts w:ascii="Tahoma" w:hAnsi="Tahoma" w:cs="Tahoma"/>
          <w:b w:val="0"/>
          <w:sz w:val="24"/>
        </w:rPr>
      </w:pPr>
      <w:r w:rsidRPr="0018573F">
        <w:rPr>
          <w:rFonts w:ascii="Tahoma" w:hAnsi="Tahoma" w:cs="Tahoma"/>
          <w:b w:val="0"/>
          <w:sz w:val="24"/>
        </w:rPr>
        <w:t>Audio is recorded in both courtrooms by software from FTR systems and is stored on the network drives. This audio dates to 2003 and is also backed up to the Barracuda Cloud system.</w:t>
      </w:r>
    </w:p>
    <w:p w:rsidR="0018573F" w:rsidRDefault="0018573F" w:rsidP="0018573F">
      <w:pPr>
        <w:rPr>
          <w:rFonts w:ascii="Tahoma" w:hAnsi="Tahoma" w:cs="Tahoma"/>
          <w:b w:val="0"/>
          <w:sz w:val="24"/>
        </w:rPr>
      </w:pPr>
    </w:p>
    <w:p w:rsidR="0018573F" w:rsidRPr="0018573F" w:rsidRDefault="0018573F" w:rsidP="00301984">
      <w:pPr>
        <w:ind w:firstLine="720"/>
        <w:rPr>
          <w:rFonts w:ascii="Tahoma" w:hAnsi="Tahoma" w:cs="Tahoma"/>
          <w:b w:val="0"/>
          <w:sz w:val="24"/>
        </w:rPr>
      </w:pPr>
      <w:r w:rsidRPr="0018573F">
        <w:rPr>
          <w:rFonts w:ascii="Tahoma" w:hAnsi="Tahoma" w:cs="Tahoma"/>
          <w:b w:val="0"/>
          <w:sz w:val="24"/>
        </w:rPr>
        <w:t xml:space="preserve">The technical staff attends various meetings each year to keep current on changes to the case management system as well as new trends in hardware and software development. </w:t>
      </w:r>
    </w:p>
    <w:p w:rsidR="0018573F" w:rsidRDefault="0018573F" w:rsidP="0018573F">
      <w:pPr>
        <w:rPr>
          <w:rFonts w:ascii="Tahoma" w:hAnsi="Tahoma" w:cs="Tahoma"/>
          <w:b w:val="0"/>
          <w:sz w:val="24"/>
        </w:rPr>
      </w:pPr>
      <w:r w:rsidRPr="0018573F">
        <w:rPr>
          <w:rFonts w:ascii="Tahoma" w:hAnsi="Tahoma" w:cs="Tahoma"/>
          <w:b w:val="0"/>
          <w:sz w:val="24"/>
        </w:rPr>
        <w:t>There are two LEADS systems in use by the court allowing authorized users to look up data for court processing. This also reduces the workload for Medina Police Department. The system is secured by a Meraki firewall.</w:t>
      </w:r>
    </w:p>
    <w:p w:rsidR="0018573F" w:rsidRPr="0018573F" w:rsidRDefault="0018573F" w:rsidP="0018573F">
      <w:pPr>
        <w:rPr>
          <w:rFonts w:ascii="Tahoma" w:hAnsi="Tahoma" w:cs="Tahoma"/>
          <w:b w:val="0"/>
          <w:sz w:val="24"/>
        </w:rPr>
      </w:pPr>
    </w:p>
    <w:p w:rsidR="0018573F" w:rsidRDefault="0018573F" w:rsidP="00301984">
      <w:pPr>
        <w:ind w:firstLine="720"/>
        <w:rPr>
          <w:rFonts w:ascii="Tahoma" w:hAnsi="Tahoma" w:cs="Tahoma"/>
          <w:b w:val="0"/>
          <w:sz w:val="24"/>
        </w:rPr>
      </w:pPr>
      <w:r w:rsidRPr="0018573F">
        <w:rPr>
          <w:rFonts w:ascii="Tahoma" w:hAnsi="Tahoma" w:cs="Tahoma"/>
          <w:b w:val="0"/>
          <w:sz w:val="24"/>
        </w:rPr>
        <w:t>The website is hosted by Blue Domino. The site has the functionality to allow lookups based on case scheduling for criminal, traffic, and civil cases.</w:t>
      </w:r>
    </w:p>
    <w:p w:rsidR="0018573F" w:rsidRPr="0018573F" w:rsidRDefault="0018573F" w:rsidP="0018573F">
      <w:pPr>
        <w:rPr>
          <w:rFonts w:ascii="Tahoma" w:hAnsi="Tahoma" w:cs="Tahoma"/>
          <w:b w:val="0"/>
          <w:sz w:val="24"/>
        </w:rPr>
      </w:pPr>
    </w:p>
    <w:p w:rsidR="0018573F" w:rsidRPr="0018573F" w:rsidRDefault="0018573F" w:rsidP="00301984">
      <w:pPr>
        <w:ind w:firstLine="720"/>
        <w:rPr>
          <w:rFonts w:ascii="Tahoma" w:hAnsi="Tahoma" w:cs="Tahoma"/>
          <w:b w:val="0"/>
          <w:sz w:val="24"/>
        </w:rPr>
      </w:pPr>
      <w:r w:rsidRPr="0018573F">
        <w:rPr>
          <w:rFonts w:ascii="Tahoma" w:hAnsi="Tahoma" w:cs="Tahoma"/>
          <w:b w:val="0"/>
          <w:sz w:val="24"/>
        </w:rPr>
        <w:t>The court camera system is managed on through via a Hikvision DVR with 16 total cameras, 3 IP cameras and 13 analog cameras.</w:t>
      </w:r>
    </w:p>
    <w:p w:rsidR="00513865" w:rsidRDefault="00513865" w:rsidP="002573FC">
      <w:pPr>
        <w:rPr>
          <w:sz w:val="28"/>
          <w:szCs w:val="28"/>
        </w:rPr>
      </w:pPr>
    </w:p>
    <w:p w:rsidR="00943320" w:rsidRDefault="00943320" w:rsidP="00292FDA">
      <w:pPr>
        <w:pStyle w:val="PlainText"/>
        <w:jc w:val="center"/>
        <w:rPr>
          <w:rFonts w:ascii="Tahoma" w:eastAsia="MS Mincho" w:hAnsi="Tahoma" w:cs="Tahoma"/>
          <w:sz w:val="24"/>
          <w:szCs w:val="19"/>
          <w:u w:val="single"/>
        </w:rPr>
      </w:pPr>
    </w:p>
    <w:p w:rsidR="00943320" w:rsidRDefault="00943320" w:rsidP="00292FDA">
      <w:pPr>
        <w:pStyle w:val="PlainText"/>
        <w:jc w:val="center"/>
        <w:rPr>
          <w:rFonts w:ascii="Tahoma" w:eastAsia="MS Mincho" w:hAnsi="Tahoma" w:cs="Tahoma"/>
          <w:sz w:val="32"/>
          <w:szCs w:val="19"/>
          <w:u w:val="single"/>
        </w:rPr>
      </w:pPr>
    </w:p>
    <w:p w:rsidR="00E173C6" w:rsidRDefault="00E173C6" w:rsidP="00292FDA">
      <w:pPr>
        <w:pStyle w:val="PlainText"/>
        <w:jc w:val="center"/>
        <w:rPr>
          <w:rFonts w:ascii="Tahoma" w:eastAsia="MS Mincho" w:hAnsi="Tahoma" w:cs="Tahoma"/>
          <w:sz w:val="32"/>
          <w:szCs w:val="19"/>
          <w:u w:val="single"/>
        </w:rPr>
      </w:pPr>
    </w:p>
    <w:p w:rsidR="00E173C6" w:rsidRDefault="00E173C6" w:rsidP="00292FDA">
      <w:pPr>
        <w:pStyle w:val="PlainText"/>
        <w:jc w:val="center"/>
        <w:rPr>
          <w:rFonts w:ascii="Tahoma" w:eastAsia="MS Mincho" w:hAnsi="Tahoma" w:cs="Tahoma"/>
          <w:sz w:val="32"/>
          <w:szCs w:val="19"/>
          <w:u w:val="single"/>
        </w:rPr>
      </w:pPr>
    </w:p>
    <w:p w:rsidR="00E173C6" w:rsidRDefault="00E173C6" w:rsidP="00292FDA">
      <w:pPr>
        <w:pStyle w:val="PlainText"/>
        <w:jc w:val="center"/>
        <w:rPr>
          <w:rFonts w:ascii="Tahoma" w:eastAsia="MS Mincho" w:hAnsi="Tahoma" w:cs="Tahoma"/>
          <w:sz w:val="32"/>
          <w:szCs w:val="19"/>
          <w:u w:val="single"/>
        </w:rPr>
      </w:pPr>
    </w:p>
    <w:p w:rsidR="00E173C6" w:rsidRDefault="00E173C6" w:rsidP="00292FDA">
      <w:pPr>
        <w:pStyle w:val="PlainText"/>
        <w:jc w:val="center"/>
        <w:rPr>
          <w:rFonts w:ascii="Tahoma" w:eastAsia="MS Mincho" w:hAnsi="Tahoma" w:cs="Tahoma"/>
          <w:sz w:val="32"/>
          <w:szCs w:val="19"/>
          <w:u w:val="single"/>
        </w:rPr>
      </w:pPr>
    </w:p>
    <w:p w:rsidR="00E173C6" w:rsidRDefault="00E173C6" w:rsidP="00292FDA">
      <w:pPr>
        <w:pStyle w:val="PlainText"/>
        <w:jc w:val="center"/>
        <w:rPr>
          <w:rFonts w:ascii="Tahoma" w:eastAsia="MS Mincho" w:hAnsi="Tahoma" w:cs="Tahoma"/>
          <w:sz w:val="32"/>
          <w:szCs w:val="19"/>
          <w:u w:val="single"/>
        </w:rPr>
      </w:pPr>
    </w:p>
    <w:p w:rsidR="00E173C6" w:rsidRPr="00301984" w:rsidRDefault="00E173C6" w:rsidP="00292FDA">
      <w:pPr>
        <w:pStyle w:val="PlainText"/>
        <w:jc w:val="center"/>
        <w:rPr>
          <w:rFonts w:ascii="Tahoma" w:eastAsia="MS Mincho" w:hAnsi="Tahoma" w:cs="Tahoma"/>
          <w:sz w:val="32"/>
          <w:szCs w:val="19"/>
          <w:u w:val="single"/>
        </w:rPr>
      </w:pPr>
    </w:p>
    <w:p w:rsidR="00292FDA" w:rsidRPr="00301984" w:rsidRDefault="00292FDA" w:rsidP="00292FDA">
      <w:pPr>
        <w:pStyle w:val="PlainText"/>
        <w:jc w:val="center"/>
        <w:rPr>
          <w:rFonts w:ascii="Tahoma" w:eastAsia="MS Mincho" w:hAnsi="Tahoma" w:cs="Tahoma"/>
          <w:b w:val="0"/>
          <w:bCs w:val="0"/>
          <w:sz w:val="32"/>
          <w:szCs w:val="19"/>
          <w:u w:val="single"/>
        </w:rPr>
      </w:pPr>
      <w:r w:rsidRPr="00301984">
        <w:rPr>
          <w:rFonts w:ascii="Tahoma" w:eastAsia="MS Mincho" w:hAnsi="Tahoma" w:cs="Tahoma"/>
          <w:sz w:val="32"/>
          <w:szCs w:val="19"/>
          <w:u w:val="single"/>
        </w:rPr>
        <w:lastRenderedPageBreak/>
        <w:t>FOREIGN LANGUAGE INTERPRETING SERVICES</w:t>
      </w:r>
    </w:p>
    <w:p w:rsidR="00292FDA" w:rsidRDefault="00292FDA" w:rsidP="00292FDA">
      <w:pPr>
        <w:pStyle w:val="PlainText"/>
        <w:jc w:val="center"/>
        <w:rPr>
          <w:rFonts w:ascii="Tahoma" w:eastAsia="MS Mincho" w:hAnsi="Tahoma" w:cs="Tahoma"/>
          <w:b w:val="0"/>
          <w:bCs w:val="0"/>
          <w:sz w:val="24"/>
          <w:szCs w:val="19"/>
        </w:rPr>
      </w:pPr>
    </w:p>
    <w:p w:rsidR="00292FDA" w:rsidRDefault="00292FDA" w:rsidP="00292FDA">
      <w:pPr>
        <w:pStyle w:val="PlainText"/>
        <w:rPr>
          <w:rFonts w:ascii="Tahoma" w:eastAsia="MS Mincho" w:hAnsi="Tahoma" w:cs="Tahoma"/>
          <w:b w:val="0"/>
          <w:bCs w:val="0"/>
          <w:sz w:val="24"/>
          <w:szCs w:val="19"/>
        </w:rPr>
      </w:pPr>
      <w:r>
        <w:rPr>
          <w:rFonts w:ascii="Tahoma" w:eastAsia="MS Mincho" w:hAnsi="Tahoma" w:cs="Tahoma"/>
          <w:b w:val="0"/>
          <w:bCs w:val="0"/>
          <w:sz w:val="24"/>
          <w:szCs w:val="19"/>
        </w:rPr>
        <w:t xml:space="preserve">The </w:t>
      </w:r>
      <w:r w:rsidR="0052664F">
        <w:rPr>
          <w:rFonts w:ascii="Tahoma" w:eastAsia="MS Mincho" w:hAnsi="Tahoma" w:cs="Tahoma"/>
          <w:b w:val="0"/>
          <w:bCs w:val="0"/>
          <w:sz w:val="24"/>
          <w:szCs w:val="19"/>
        </w:rPr>
        <w:t>Court</w:t>
      </w:r>
      <w:r>
        <w:rPr>
          <w:rFonts w:ascii="Tahoma" w:eastAsia="MS Mincho" w:hAnsi="Tahoma" w:cs="Tahoma"/>
          <w:b w:val="0"/>
          <w:bCs w:val="0"/>
          <w:sz w:val="24"/>
          <w:szCs w:val="19"/>
        </w:rPr>
        <w:t xml:space="preserve"> </w:t>
      </w:r>
      <w:r w:rsidR="00EF2C04">
        <w:rPr>
          <w:rFonts w:ascii="Tahoma" w:eastAsia="MS Mincho" w:hAnsi="Tahoma" w:cs="Tahoma"/>
          <w:b w:val="0"/>
          <w:bCs w:val="0"/>
          <w:sz w:val="24"/>
          <w:szCs w:val="19"/>
        </w:rPr>
        <w:t xml:space="preserve">maintains interpreting services for </w:t>
      </w:r>
      <w:r>
        <w:rPr>
          <w:rFonts w:ascii="Tahoma" w:eastAsia="MS Mincho" w:hAnsi="Tahoma" w:cs="Tahoma"/>
          <w:b w:val="0"/>
          <w:bCs w:val="0"/>
          <w:sz w:val="24"/>
          <w:szCs w:val="19"/>
        </w:rPr>
        <w:t xml:space="preserve">defendants who do not speak English and require assistance in their native language to understand </w:t>
      </w:r>
      <w:r w:rsidR="005E26EB">
        <w:rPr>
          <w:rFonts w:ascii="Tahoma" w:eastAsia="MS Mincho" w:hAnsi="Tahoma" w:cs="Tahoma"/>
          <w:b w:val="0"/>
          <w:bCs w:val="0"/>
          <w:sz w:val="24"/>
          <w:szCs w:val="19"/>
        </w:rPr>
        <w:t>c</w:t>
      </w:r>
      <w:r w:rsidR="0052664F">
        <w:rPr>
          <w:rFonts w:ascii="Tahoma" w:eastAsia="MS Mincho" w:hAnsi="Tahoma" w:cs="Tahoma"/>
          <w:b w:val="0"/>
          <w:bCs w:val="0"/>
          <w:sz w:val="24"/>
          <w:szCs w:val="19"/>
        </w:rPr>
        <w:t>ourt</w:t>
      </w:r>
      <w:r>
        <w:rPr>
          <w:rFonts w:ascii="Tahoma" w:eastAsia="MS Mincho" w:hAnsi="Tahoma" w:cs="Tahoma"/>
          <w:b w:val="0"/>
          <w:bCs w:val="0"/>
          <w:sz w:val="24"/>
          <w:szCs w:val="19"/>
        </w:rPr>
        <w:t xml:space="preserve"> proceedings.  The </w:t>
      </w:r>
      <w:r w:rsidR="00AC751D">
        <w:rPr>
          <w:rFonts w:ascii="Tahoma" w:eastAsia="MS Mincho" w:hAnsi="Tahoma" w:cs="Tahoma"/>
          <w:b w:val="0"/>
          <w:bCs w:val="0"/>
          <w:sz w:val="24"/>
          <w:szCs w:val="19"/>
        </w:rPr>
        <w:t xml:space="preserve">Supreme </w:t>
      </w:r>
      <w:r w:rsidR="0052664F">
        <w:rPr>
          <w:rFonts w:ascii="Tahoma" w:eastAsia="MS Mincho" w:hAnsi="Tahoma" w:cs="Tahoma"/>
          <w:b w:val="0"/>
          <w:bCs w:val="0"/>
          <w:sz w:val="24"/>
          <w:szCs w:val="19"/>
        </w:rPr>
        <w:t>Court</w:t>
      </w:r>
      <w:r w:rsidR="00AC751D">
        <w:rPr>
          <w:rFonts w:ascii="Tahoma" w:eastAsia="MS Mincho" w:hAnsi="Tahoma" w:cs="Tahoma"/>
          <w:b w:val="0"/>
          <w:bCs w:val="0"/>
          <w:sz w:val="24"/>
          <w:szCs w:val="19"/>
        </w:rPr>
        <w:t xml:space="preserve"> of Ohio contracts</w:t>
      </w:r>
      <w:r>
        <w:rPr>
          <w:rFonts w:ascii="Tahoma" w:eastAsia="MS Mincho" w:hAnsi="Tahoma" w:cs="Tahoma"/>
          <w:b w:val="0"/>
          <w:bCs w:val="0"/>
          <w:sz w:val="24"/>
          <w:szCs w:val="19"/>
        </w:rPr>
        <w:t xml:space="preserve"> with Language Line Services of Monterey, California </w:t>
      </w:r>
      <w:r w:rsidR="00AC751D">
        <w:rPr>
          <w:rFonts w:ascii="Tahoma" w:eastAsia="MS Mincho" w:hAnsi="Tahoma" w:cs="Tahoma"/>
          <w:b w:val="0"/>
          <w:bCs w:val="0"/>
          <w:sz w:val="24"/>
          <w:szCs w:val="19"/>
        </w:rPr>
        <w:t xml:space="preserve">and offers their services to Ohio </w:t>
      </w:r>
      <w:r w:rsidR="0052664F">
        <w:rPr>
          <w:rFonts w:ascii="Tahoma" w:eastAsia="MS Mincho" w:hAnsi="Tahoma" w:cs="Tahoma"/>
          <w:b w:val="0"/>
          <w:bCs w:val="0"/>
          <w:sz w:val="24"/>
          <w:szCs w:val="19"/>
        </w:rPr>
        <w:t>Court</w:t>
      </w:r>
      <w:r w:rsidR="00AC751D">
        <w:rPr>
          <w:rFonts w:ascii="Tahoma" w:eastAsia="MS Mincho" w:hAnsi="Tahoma" w:cs="Tahoma"/>
          <w:b w:val="0"/>
          <w:bCs w:val="0"/>
          <w:sz w:val="24"/>
          <w:szCs w:val="19"/>
        </w:rPr>
        <w:t xml:space="preserve">s </w:t>
      </w:r>
      <w:r>
        <w:rPr>
          <w:rFonts w:ascii="Tahoma" w:eastAsia="MS Mincho" w:hAnsi="Tahoma" w:cs="Tahoma"/>
          <w:b w:val="0"/>
          <w:bCs w:val="0"/>
          <w:sz w:val="24"/>
          <w:szCs w:val="19"/>
        </w:rPr>
        <w:t xml:space="preserve">to provide language translation for short </w:t>
      </w:r>
      <w:r w:rsidR="005E26EB">
        <w:rPr>
          <w:rFonts w:ascii="Tahoma" w:eastAsia="MS Mincho" w:hAnsi="Tahoma" w:cs="Tahoma"/>
          <w:b w:val="0"/>
          <w:bCs w:val="0"/>
          <w:sz w:val="24"/>
          <w:szCs w:val="19"/>
        </w:rPr>
        <w:t>c</w:t>
      </w:r>
      <w:r w:rsidR="0052664F">
        <w:rPr>
          <w:rFonts w:ascii="Tahoma" w:eastAsia="MS Mincho" w:hAnsi="Tahoma" w:cs="Tahoma"/>
          <w:b w:val="0"/>
          <w:bCs w:val="0"/>
          <w:sz w:val="24"/>
          <w:szCs w:val="19"/>
        </w:rPr>
        <w:t>ourt</w:t>
      </w:r>
      <w:r>
        <w:rPr>
          <w:rFonts w:ascii="Tahoma" w:eastAsia="MS Mincho" w:hAnsi="Tahoma" w:cs="Tahoma"/>
          <w:b w:val="0"/>
          <w:bCs w:val="0"/>
          <w:sz w:val="24"/>
          <w:szCs w:val="19"/>
        </w:rPr>
        <w:t xml:space="preserve"> proceedings (approximately 5 to 10 minutes in length)</w:t>
      </w:r>
      <w:r w:rsidR="00AC751D">
        <w:rPr>
          <w:rFonts w:ascii="Tahoma" w:eastAsia="MS Mincho" w:hAnsi="Tahoma" w:cs="Tahoma"/>
          <w:b w:val="0"/>
          <w:bCs w:val="0"/>
          <w:sz w:val="24"/>
          <w:szCs w:val="19"/>
        </w:rPr>
        <w:t xml:space="preserve">.  </w:t>
      </w:r>
      <w:r>
        <w:rPr>
          <w:rFonts w:ascii="Tahoma" w:eastAsia="MS Mincho" w:hAnsi="Tahoma" w:cs="Tahoma"/>
          <w:b w:val="0"/>
          <w:bCs w:val="0"/>
          <w:sz w:val="24"/>
          <w:szCs w:val="19"/>
        </w:rPr>
        <w:t xml:space="preserve">Monarca Language Services, a Medina business, </w:t>
      </w:r>
      <w:r w:rsidR="00AC751D">
        <w:rPr>
          <w:rFonts w:ascii="Tahoma" w:eastAsia="MS Mincho" w:hAnsi="Tahoma" w:cs="Tahoma"/>
          <w:b w:val="0"/>
          <w:bCs w:val="0"/>
          <w:sz w:val="24"/>
          <w:szCs w:val="19"/>
        </w:rPr>
        <w:t xml:space="preserve">is used by the </w:t>
      </w:r>
      <w:r w:rsidR="0052664F">
        <w:rPr>
          <w:rFonts w:ascii="Tahoma" w:eastAsia="MS Mincho" w:hAnsi="Tahoma" w:cs="Tahoma"/>
          <w:b w:val="0"/>
          <w:bCs w:val="0"/>
          <w:sz w:val="24"/>
          <w:szCs w:val="19"/>
        </w:rPr>
        <w:t>Court</w:t>
      </w:r>
      <w:r w:rsidR="00AC751D">
        <w:rPr>
          <w:rFonts w:ascii="Tahoma" w:eastAsia="MS Mincho" w:hAnsi="Tahoma" w:cs="Tahoma"/>
          <w:b w:val="0"/>
          <w:bCs w:val="0"/>
          <w:sz w:val="24"/>
          <w:szCs w:val="19"/>
        </w:rPr>
        <w:t xml:space="preserve"> </w:t>
      </w:r>
      <w:r>
        <w:rPr>
          <w:rFonts w:ascii="Tahoma" w:eastAsia="MS Mincho" w:hAnsi="Tahoma" w:cs="Tahoma"/>
          <w:b w:val="0"/>
          <w:bCs w:val="0"/>
          <w:sz w:val="24"/>
          <w:szCs w:val="19"/>
        </w:rPr>
        <w:t>for other translation services.</w:t>
      </w:r>
    </w:p>
    <w:p w:rsidR="00292FDA" w:rsidRDefault="00292FDA" w:rsidP="00292FDA">
      <w:pPr>
        <w:pStyle w:val="PlainText"/>
        <w:jc w:val="center"/>
        <w:rPr>
          <w:rFonts w:ascii="Tahoma" w:eastAsia="MS Mincho" w:hAnsi="Tahoma" w:cs="Tahoma"/>
          <w:sz w:val="24"/>
          <w:szCs w:val="19"/>
        </w:rPr>
      </w:pPr>
    </w:p>
    <w:p w:rsidR="00292FDA" w:rsidRDefault="00292FDA" w:rsidP="00292FDA">
      <w:pPr>
        <w:pStyle w:val="PlainText"/>
        <w:jc w:val="center"/>
        <w:rPr>
          <w:rFonts w:ascii="Tahoma" w:eastAsia="MS Mincho" w:hAnsi="Tahoma" w:cs="Tahoma"/>
          <w:sz w:val="24"/>
          <w:szCs w:val="19"/>
        </w:rPr>
      </w:pPr>
    </w:p>
    <w:p w:rsidR="00292FDA" w:rsidRPr="00301984" w:rsidRDefault="00292FDA" w:rsidP="00292FDA">
      <w:pPr>
        <w:pStyle w:val="PlainText"/>
        <w:jc w:val="center"/>
        <w:rPr>
          <w:rFonts w:ascii="Tahoma" w:eastAsia="MS Mincho" w:hAnsi="Tahoma" w:cs="Tahoma"/>
          <w:sz w:val="32"/>
          <w:szCs w:val="19"/>
          <w:u w:val="single"/>
        </w:rPr>
      </w:pPr>
      <w:r w:rsidRPr="00301984">
        <w:rPr>
          <w:rFonts w:ascii="Tahoma" w:eastAsia="MS Mincho" w:hAnsi="Tahoma" w:cs="Tahoma"/>
          <w:sz w:val="32"/>
          <w:szCs w:val="19"/>
          <w:u w:val="single"/>
        </w:rPr>
        <w:t>WEDDINGS</w:t>
      </w:r>
    </w:p>
    <w:p w:rsidR="00292FDA" w:rsidRDefault="00292FDA" w:rsidP="00292FDA">
      <w:pPr>
        <w:pStyle w:val="PlainText"/>
        <w:jc w:val="center"/>
        <w:rPr>
          <w:rFonts w:ascii="Tahoma" w:eastAsia="MS Mincho" w:hAnsi="Tahoma" w:cs="Tahoma"/>
          <w:sz w:val="24"/>
          <w:szCs w:val="19"/>
        </w:rPr>
      </w:pPr>
    </w:p>
    <w:p w:rsidR="00292FDA" w:rsidRDefault="00292FDA" w:rsidP="00292FDA">
      <w:pPr>
        <w:pStyle w:val="PlainText"/>
        <w:rPr>
          <w:rFonts w:ascii="Tahoma" w:eastAsia="MS Mincho" w:hAnsi="Tahoma" w:cs="Tahoma"/>
          <w:b w:val="0"/>
          <w:bCs w:val="0"/>
          <w:sz w:val="24"/>
          <w:szCs w:val="19"/>
        </w:rPr>
      </w:pPr>
      <w:r>
        <w:rPr>
          <w:rFonts w:ascii="Tahoma" w:eastAsia="MS Mincho" w:hAnsi="Tahoma" w:cs="Tahoma"/>
          <w:b w:val="0"/>
          <w:bCs w:val="0"/>
          <w:sz w:val="24"/>
          <w:szCs w:val="19"/>
        </w:rPr>
        <w:t xml:space="preserve">Judge </w:t>
      </w:r>
      <w:r w:rsidR="002573FC">
        <w:rPr>
          <w:rFonts w:ascii="Tahoma" w:eastAsia="MS Mincho" w:hAnsi="Tahoma" w:cs="Tahoma"/>
          <w:b w:val="0"/>
          <w:bCs w:val="0"/>
          <w:sz w:val="24"/>
          <w:szCs w:val="19"/>
        </w:rPr>
        <w:t xml:space="preserve">Werner </w:t>
      </w:r>
      <w:r>
        <w:rPr>
          <w:rFonts w:ascii="Tahoma" w:eastAsia="MS Mincho" w:hAnsi="Tahoma" w:cs="Tahoma"/>
          <w:b w:val="0"/>
          <w:bCs w:val="0"/>
          <w:sz w:val="24"/>
          <w:szCs w:val="19"/>
        </w:rPr>
        <w:t xml:space="preserve">performed </w:t>
      </w:r>
      <w:r w:rsidR="0018573F">
        <w:rPr>
          <w:rFonts w:ascii="Tahoma" w:eastAsia="MS Mincho" w:hAnsi="Tahoma" w:cs="Tahoma"/>
          <w:b w:val="0"/>
          <w:bCs w:val="0"/>
          <w:sz w:val="24"/>
          <w:szCs w:val="19"/>
        </w:rPr>
        <w:t>52</w:t>
      </w:r>
      <w:r w:rsidR="00EB5C65">
        <w:rPr>
          <w:rFonts w:ascii="Tahoma" w:eastAsia="MS Mincho" w:hAnsi="Tahoma" w:cs="Tahoma"/>
          <w:b w:val="0"/>
          <w:bCs w:val="0"/>
          <w:sz w:val="24"/>
          <w:szCs w:val="19"/>
        </w:rPr>
        <w:t xml:space="preserve"> </w:t>
      </w:r>
      <w:r>
        <w:rPr>
          <w:rFonts w:ascii="Tahoma" w:eastAsia="MS Mincho" w:hAnsi="Tahoma" w:cs="Tahoma"/>
          <w:b w:val="0"/>
          <w:bCs w:val="0"/>
          <w:sz w:val="24"/>
          <w:szCs w:val="19"/>
        </w:rPr>
        <w:t xml:space="preserve">weddings in </w:t>
      </w:r>
      <w:r w:rsidR="0098327E">
        <w:rPr>
          <w:rFonts w:ascii="Tahoma" w:eastAsia="MS Mincho" w:hAnsi="Tahoma" w:cs="Tahoma"/>
          <w:b w:val="0"/>
          <w:bCs w:val="0"/>
          <w:sz w:val="24"/>
          <w:szCs w:val="19"/>
        </w:rPr>
        <w:t>201</w:t>
      </w:r>
      <w:r w:rsidR="0018573F">
        <w:rPr>
          <w:rFonts w:ascii="Tahoma" w:eastAsia="MS Mincho" w:hAnsi="Tahoma" w:cs="Tahoma"/>
          <w:b w:val="0"/>
          <w:bCs w:val="0"/>
          <w:sz w:val="24"/>
          <w:szCs w:val="19"/>
        </w:rPr>
        <w:t>9</w:t>
      </w:r>
      <w:r>
        <w:rPr>
          <w:rFonts w:ascii="Tahoma" w:eastAsia="MS Mincho" w:hAnsi="Tahoma" w:cs="Tahoma"/>
          <w:b w:val="0"/>
          <w:bCs w:val="0"/>
          <w:sz w:val="24"/>
          <w:szCs w:val="19"/>
        </w:rPr>
        <w:t>.</w:t>
      </w:r>
    </w:p>
    <w:p w:rsidR="00292FDA" w:rsidRDefault="00292FDA" w:rsidP="00292FDA">
      <w:pPr>
        <w:pStyle w:val="PlainText"/>
        <w:jc w:val="center"/>
        <w:rPr>
          <w:rFonts w:ascii="Tahoma" w:eastAsia="MS Mincho" w:hAnsi="Tahoma" w:cs="Tahoma"/>
          <w:sz w:val="24"/>
          <w:szCs w:val="19"/>
          <w:u w:val="single"/>
        </w:rPr>
      </w:pPr>
    </w:p>
    <w:p w:rsidR="003040A9" w:rsidRDefault="003040A9">
      <w:pPr>
        <w:pStyle w:val="PlainText"/>
        <w:jc w:val="center"/>
        <w:rPr>
          <w:rFonts w:ascii="Tahoma" w:eastAsia="MS Mincho" w:hAnsi="Tahoma" w:cs="Tahoma"/>
          <w:b w:val="0"/>
          <w:bCs w:val="0"/>
          <w:sz w:val="24"/>
          <w:szCs w:val="19"/>
        </w:rPr>
      </w:pPr>
    </w:p>
    <w:p w:rsidR="003040A9" w:rsidRDefault="003040A9">
      <w:pPr>
        <w:pStyle w:val="PlainText"/>
        <w:jc w:val="center"/>
        <w:rPr>
          <w:rFonts w:ascii="Tahoma" w:eastAsia="MS Mincho" w:hAnsi="Tahoma" w:cs="Tahoma"/>
          <w:b w:val="0"/>
          <w:bCs w:val="0"/>
          <w:sz w:val="24"/>
          <w:szCs w:val="19"/>
        </w:rPr>
      </w:pPr>
    </w:p>
    <w:p w:rsidR="00135C1A" w:rsidRDefault="00135C1A">
      <w:pPr>
        <w:pStyle w:val="PlainText"/>
        <w:rPr>
          <w:rFonts w:ascii="Tahoma" w:eastAsia="MS Mincho" w:hAnsi="Tahoma" w:cs="Tahoma"/>
          <w:b w:val="0"/>
          <w:bCs w:val="0"/>
          <w:sz w:val="24"/>
          <w:szCs w:val="19"/>
        </w:rPr>
      </w:pPr>
    </w:p>
    <w:p w:rsidR="00135C1A" w:rsidRDefault="00135C1A">
      <w:pPr>
        <w:pStyle w:val="PlainText"/>
        <w:pBdr>
          <w:top w:val="thinThickSmallGap" w:sz="24" w:space="1" w:color="auto"/>
        </w:pBdr>
        <w:rPr>
          <w:rFonts w:ascii="Tahoma" w:eastAsia="MS Mincho" w:hAnsi="Tahoma" w:cs="Tahoma"/>
          <w:b w:val="0"/>
          <w:bCs w:val="0"/>
          <w:sz w:val="24"/>
          <w:szCs w:val="19"/>
        </w:rPr>
      </w:pPr>
    </w:p>
    <w:p w:rsidR="00135C1A" w:rsidRDefault="00135C1A">
      <w:pPr>
        <w:pStyle w:val="PlainText"/>
        <w:rPr>
          <w:rFonts w:ascii="Tahoma" w:eastAsia="MS Mincho" w:hAnsi="Tahoma" w:cs="Tahoma"/>
          <w:b w:val="0"/>
          <w:bCs w:val="0"/>
          <w:sz w:val="24"/>
          <w:szCs w:val="19"/>
        </w:rPr>
      </w:pPr>
      <w:r>
        <w:rPr>
          <w:rFonts w:ascii="Tahoma" w:eastAsia="MS Mincho" w:hAnsi="Tahoma" w:cs="Tahoma"/>
          <w:b w:val="0"/>
          <w:bCs w:val="0"/>
          <w:sz w:val="24"/>
          <w:szCs w:val="19"/>
        </w:rPr>
        <w:tab/>
      </w:r>
    </w:p>
    <w:p w:rsidR="00135C1A" w:rsidRDefault="00135C1A">
      <w:pPr>
        <w:pStyle w:val="PlainText"/>
        <w:jc w:val="center"/>
        <w:rPr>
          <w:rFonts w:ascii="Tahoma" w:eastAsia="MS Mincho" w:hAnsi="Tahoma" w:cs="Tahoma"/>
          <w:b w:val="0"/>
          <w:bCs w:val="0"/>
          <w:sz w:val="24"/>
          <w:szCs w:val="19"/>
        </w:rPr>
      </w:pPr>
      <w:r>
        <w:rPr>
          <w:rFonts w:ascii="Tahoma" w:eastAsia="MS Mincho" w:hAnsi="Tahoma" w:cs="Tahoma"/>
          <w:b w:val="0"/>
          <w:bCs w:val="0"/>
          <w:sz w:val="24"/>
          <w:szCs w:val="19"/>
        </w:rPr>
        <w:t>Respectfully submitted:</w:t>
      </w:r>
    </w:p>
    <w:p w:rsidR="00135C1A" w:rsidRDefault="00135C1A">
      <w:pPr>
        <w:pStyle w:val="PlainText"/>
        <w:jc w:val="center"/>
        <w:rPr>
          <w:rFonts w:ascii="Tahoma" w:eastAsia="MS Mincho" w:hAnsi="Tahoma" w:cs="Tahoma"/>
          <w:b w:val="0"/>
          <w:bCs w:val="0"/>
          <w:sz w:val="24"/>
          <w:szCs w:val="19"/>
        </w:rPr>
      </w:pPr>
    </w:p>
    <w:p w:rsidR="00135C1A" w:rsidRDefault="00135C1A">
      <w:pPr>
        <w:pStyle w:val="PlainText"/>
        <w:jc w:val="center"/>
        <w:rPr>
          <w:rFonts w:ascii="Tahoma" w:eastAsia="MS Mincho" w:hAnsi="Tahoma" w:cs="Tahoma"/>
          <w:b w:val="0"/>
          <w:bCs w:val="0"/>
          <w:sz w:val="24"/>
          <w:szCs w:val="19"/>
        </w:rPr>
      </w:pPr>
      <w:r>
        <w:rPr>
          <w:rFonts w:ascii="Tahoma" w:eastAsia="MS Mincho" w:hAnsi="Tahoma" w:cs="Tahoma"/>
          <w:b w:val="0"/>
          <w:bCs w:val="0"/>
          <w:sz w:val="24"/>
          <w:szCs w:val="19"/>
        </w:rPr>
        <w:t xml:space="preserve">MEDINA MUNICIPAL </w:t>
      </w:r>
      <w:r w:rsidR="0052664F">
        <w:rPr>
          <w:rFonts w:ascii="Tahoma" w:eastAsia="MS Mincho" w:hAnsi="Tahoma" w:cs="Tahoma"/>
          <w:b w:val="0"/>
          <w:bCs w:val="0"/>
          <w:sz w:val="24"/>
          <w:szCs w:val="19"/>
        </w:rPr>
        <w:t>COURT</w:t>
      </w:r>
    </w:p>
    <w:p w:rsidR="00135C1A" w:rsidRDefault="00135C1A">
      <w:pPr>
        <w:pStyle w:val="PlainText"/>
        <w:jc w:val="center"/>
        <w:rPr>
          <w:rFonts w:ascii="Tahoma" w:eastAsia="MS Mincho" w:hAnsi="Tahoma" w:cs="Tahoma"/>
          <w:b w:val="0"/>
          <w:bCs w:val="0"/>
          <w:sz w:val="24"/>
          <w:szCs w:val="19"/>
        </w:rPr>
      </w:pPr>
    </w:p>
    <w:p w:rsidR="00135C1A" w:rsidRDefault="0018573F">
      <w:pPr>
        <w:pStyle w:val="PlainText"/>
        <w:jc w:val="center"/>
        <w:rPr>
          <w:rFonts w:ascii="Tahoma" w:eastAsia="MS Mincho" w:hAnsi="Tahoma" w:cs="Tahoma"/>
          <w:b w:val="0"/>
          <w:bCs w:val="0"/>
          <w:sz w:val="24"/>
          <w:szCs w:val="19"/>
        </w:rPr>
      </w:pPr>
      <w:r>
        <w:rPr>
          <w:rFonts w:ascii="Tahoma" w:eastAsia="MS Mincho" w:hAnsi="Tahoma" w:cs="Tahoma"/>
          <w:b w:val="0"/>
          <w:bCs w:val="0"/>
          <w:sz w:val="24"/>
          <w:szCs w:val="19"/>
        </w:rPr>
        <w:t>MARCH 31, 2020</w:t>
      </w:r>
    </w:p>
    <w:p w:rsidR="00135C1A" w:rsidRDefault="00135C1A">
      <w:pPr>
        <w:pStyle w:val="PlainText"/>
        <w:rPr>
          <w:rFonts w:ascii="Tahoma" w:eastAsia="MS Mincho" w:hAnsi="Tahoma" w:cs="Tahoma"/>
          <w:b w:val="0"/>
          <w:bCs w:val="0"/>
          <w:sz w:val="24"/>
          <w:szCs w:val="19"/>
        </w:rPr>
      </w:pPr>
    </w:p>
    <w:p w:rsidR="00135C1A" w:rsidRDefault="00135C1A">
      <w:pPr>
        <w:pStyle w:val="PlainText"/>
        <w:rPr>
          <w:rFonts w:ascii="Tahoma" w:eastAsia="MS Mincho" w:hAnsi="Tahoma" w:cs="Tahoma"/>
          <w:b w:val="0"/>
          <w:bCs w:val="0"/>
          <w:sz w:val="24"/>
          <w:szCs w:val="19"/>
        </w:rPr>
      </w:pPr>
    </w:p>
    <w:p w:rsidR="00135C1A" w:rsidRDefault="00135C1A">
      <w:pPr>
        <w:pStyle w:val="PlainText"/>
        <w:rPr>
          <w:rFonts w:ascii="Tahoma" w:eastAsia="MS Mincho" w:hAnsi="Tahoma" w:cs="Tahoma"/>
          <w:b w:val="0"/>
          <w:bCs w:val="0"/>
          <w:sz w:val="24"/>
          <w:szCs w:val="19"/>
        </w:rPr>
      </w:pPr>
    </w:p>
    <w:p w:rsidR="00135C1A" w:rsidRPr="00F6783F" w:rsidRDefault="00756E3D">
      <w:pPr>
        <w:pStyle w:val="PlainText"/>
        <w:rPr>
          <w:rFonts w:ascii="Brush Script MT" w:eastAsia="MS Mincho" w:hAnsi="Brush Script MT" w:cs="Tahoma"/>
          <w:bCs w:val="0"/>
          <w:color w:val="548DD4" w:themeColor="text2" w:themeTint="99"/>
          <w:sz w:val="52"/>
          <w:szCs w:val="52"/>
        </w:rPr>
      </w:pPr>
      <w:r>
        <w:rPr>
          <w:rFonts w:ascii="Tahoma" w:eastAsia="MS Mincho" w:hAnsi="Tahoma" w:cs="Tahoma"/>
          <w:b w:val="0"/>
          <w:bCs w:val="0"/>
          <w:sz w:val="24"/>
          <w:szCs w:val="19"/>
        </w:rPr>
        <w:tab/>
      </w:r>
      <w:r w:rsidR="00F6783F" w:rsidRPr="00F6783F">
        <w:rPr>
          <w:rFonts w:ascii="Brush Script MT" w:eastAsia="MS Mincho" w:hAnsi="Brush Script MT" w:cs="Tahoma"/>
          <w:bCs w:val="0"/>
          <w:color w:val="548DD4" w:themeColor="text2" w:themeTint="99"/>
          <w:sz w:val="52"/>
          <w:szCs w:val="52"/>
        </w:rPr>
        <w:t>Gary F. Werner</w:t>
      </w:r>
      <w:r w:rsidR="00F6783F">
        <w:rPr>
          <w:rFonts w:ascii="Brush Script MT" w:eastAsia="MS Mincho" w:hAnsi="Brush Script MT" w:cs="Tahoma"/>
          <w:bCs w:val="0"/>
          <w:color w:val="548DD4" w:themeColor="text2" w:themeTint="99"/>
          <w:sz w:val="52"/>
          <w:szCs w:val="52"/>
        </w:rPr>
        <w:tab/>
      </w:r>
      <w:r w:rsidR="00F6783F">
        <w:rPr>
          <w:rFonts w:ascii="Brush Script MT" w:eastAsia="MS Mincho" w:hAnsi="Brush Script MT" w:cs="Tahoma"/>
          <w:bCs w:val="0"/>
          <w:color w:val="548DD4" w:themeColor="text2" w:themeTint="99"/>
          <w:sz w:val="52"/>
          <w:szCs w:val="52"/>
        </w:rPr>
        <w:tab/>
      </w:r>
      <w:r w:rsidR="00F6783F">
        <w:rPr>
          <w:rFonts w:ascii="Brush Script MT" w:eastAsia="MS Mincho" w:hAnsi="Brush Script MT" w:cs="Tahoma"/>
          <w:bCs w:val="0"/>
          <w:color w:val="548DD4" w:themeColor="text2" w:themeTint="99"/>
          <w:sz w:val="52"/>
          <w:szCs w:val="52"/>
        </w:rPr>
        <w:tab/>
      </w:r>
      <w:r w:rsidR="00F6783F">
        <w:rPr>
          <w:rFonts w:ascii="Brush Script MT" w:eastAsia="MS Mincho" w:hAnsi="Brush Script MT" w:cs="Tahoma"/>
          <w:bCs w:val="0"/>
          <w:color w:val="548DD4" w:themeColor="text2" w:themeTint="99"/>
          <w:sz w:val="52"/>
          <w:szCs w:val="52"/>
        </w:rPr>
        <w:tab/>
        <w:t>Nancy L. Abbott</w:t>
      </w:r>
    </w:p>
    <w:p w:rsidR="00135C1A" w:rsidRDefault="00135C1A">
      <w:pPr>
        <w:pStyle w:val="PlainText"/>
        <w:rPr>
          <w:rFonts w:ascii="Tahoma" w:eastAsia="MS Mincho" w:hAnsi="Tahoma" w:cs="Tahoma"/>
          <w:b w:val="0"/>
          <w:bCs w:val="0"/>
          <w:sz w:val="24"/>
          <w:szCs w:val="19"/>
        </w:rPr>
      </w:pPr>
      <w:r>
        <w:rPr>
          <w:rFonts w:ascii="Tahoma" w:eastAsia="MS Mincho" w:hAnsi="Tahoma" w:cs="Tahoma"/>
          <w:b w:val="0"/>
          <w:bCs w:val="0"/>
          <w:sz w:val="24"/>
          <w:szCs w:val="19"/>
        </w:rPr>
        <w:t>_________________________________</w:t>
      </w:r>
      <w:r>
        <w:rPr>
          <w:rFonts w:ascii="Tahoma" w:eastAsia="MS Mincho" w:hAnsi="Tahoma" w:cs="Tahoma"/>
          <w:b w:val="0"/>
          <w:bCs w:val="0"/>
          <w:sz w:val="24"/>
          <w:szCs w:val="19"/>
        </w:rPr>
        <w:tab/>
        <w:t>_________________________________</w:t>
      </w:r>
    </w:p>
    <w:p w:rsidR="00135C1A" w:rsidRDefault="00135C1A">
      <w:pPr>
        <w:pStyle w:val="PlainText"/>
        <w:rPr>
          <w:rFonts w:ascii="Tahoma" w:eastAsia="MS Mincho" w:hAnsi="Tahoma" w:cs="Tahoma"/>
          <w:b w:val="0"/>
          <w:bCs w:val="0"/>
          <w:sz w:val="24"/>
          <w:szCs w:val="19"/>
        </w:rPr>
      </w:pPr>
      <w:r>
        <w:rPr>
          <w:rFonts w:ascii="Tahoma" w:eastAsia="MS Mincho" w:hAnsi="Tahoma" w:cs="Tahoma"/>
          <w:b w:val="0"/>
          <w:bCs w:val="0"/>
          <w:sz w:val="24"/>
          <w:szCs w:val="19"/>
        </w:rPr>
        <w:t xml:space="preserve">         </w:t>
      </w:r>
      <w:r w:rsidR="00DC744D">
        <w:rPr>
          <w:rFonts w:ascii="Tahoma" w:eastAsia="MS Mincho" w:hAnsi="Tahoma" w:cs="Tahoma"/>
          <w:b w:val="0"/>
          <w:bCs w:val="0"/>
          <w:sz w:val="24"/>
          <w:szCs w:val="19"/>
        </w:rPr>
        <w:t>GARY F. WERNER</w:t>
      </w:r>
      <w:r>
        <w:rPr>
          <w:rFonts w:ascii="Tahoma" w:eastAsia="MS Mincho" w:hAnsi="Tahoma" w:cs="Tahoma"/>
          <w:b w:val="0"/>
          <w:bCs w:val="0"/>
          <w:sz w:val="24"/>
          <w:szCs w:val="19"/>
        </w:rPr>
        <w:t>, JUDGE</w:t>
      </w:r>
      <w:r>
        <w:rPr>
          <w:rFonts w:ascii="Tahoma" w:eastAsia="MS Mincho" w:hAnsi="Tahoma" w:cs="Tahoma"/>
          <w:b w:val="0"/>
          <w:bCs w:val="0"/>
          <w:sz w:val="24"/>
          <w:szCs w:val="19"/>
        </w:rPr>
        <w:tab/>
      </w:r>
      <w:r>
        <w:rPr>
          <w:rFonts w:ascii="Tahoma" w:eastAsia="MS Mincho" w:hAnsi="Tahoma" w:cs="Tahoma"/>
          <w:b w:val="0"/>
          <w:bCs w:val="0"/>
          <w:sz w:val="24"/>
          <w:szCs w:val="19"/>
        </w:rPr>
        <w:tab/>
      </w:r>
      <w:r>
        <w:rPr>
          <w:rFonts w:ascii="Tahoma" w:eastAsia="MS Mincho" w:hAnsi="Tahoma" w:cs="Tahoma"/>
          <w:b w:val="0"/>
          <w:bCs w:val="0"/>
          <w:sz w:val="24"/>
          <w:szCs w:val="19"/>
        </w:rPr>
        <w:tab/>
        <w:t xml:space="preserve">             NANCY L. ABBOTT, CLERK</w:t>
      </w:r>
    </w:p>
    <w:p w:rsidR="00135C1A" w:rsidRDefault="00135C1A">
      <w:pPr>
        <w:pStyle w:val="PlainText"/>
        <w:rPr>
          <w:rFonts w:ascii="Tahoma" w:eastAsia="MS Mincho" w:hAnsi="Tahoma" w:cs="Tahoma"/>
          <w:b w:val="0"/>
          <w:bCs w:val="0"/>
          <w:sz w:val="24"/>
          <w:szCs w:val="19"/>
        </w:rPr>
      </w:pPr>
    </w:p>
    <w:p w:rsidR="00135C1A" w:rsidRDefault="00135C1A">
      <w:pPr>
        <w:pStyle w:val="PlainText"/>
        <w:rPr>
          <w:rFonts w:ascii="Tahoma" w:eastAsia="MS Mincho" w:hAnsi="Tahoma" w:cs="Tahoma"/>
          <w:b w:val="0"/>
          <w:bCs w:val="0"/>
          <w:sz w:val="24"/>
          <w:szCs w:val="19"/>
        </w:rPr>
      </w:pPr>
      <w:r>
        <w:rPr>
          <w:rFonts w:ascii="Tahoma" w:eastAsia="MS Mincho" w:hAnsi="Tahoma" w:cs="Tahoma"/>
          <w:b w:val="0"/>
          <w:bCs w:val="0"/>
          <w:sz w:val="24"/>
          <w:szCs w:val="19"/>
        </w:rPr>
        <w:tab/>
      </w:r>
    </w:p>
    <w:p w:rsidR="00135C1A" w:rsidRDefault="00135C1A">
      <w:pPr>
        <w:pStyle w:val="PlainText"/>
        <w:rPr>
          <w:rFonts w:ascii="Tahoma" w:eastAsia="MS Mincho" w:hAnsi="Tahoma" w:cs="Tahoma"/>
          <w:b w:val="0"/>
          <w:bCs w:val="0"/>
          <w:sz w:val="24"/>
          <w:szCs w:val="19"/>
        </w:rPr>
      </w:pPr>
    </w:p>
    <w:p w:rsidR="00135C1A" w:rsidRDefault="00135C1A">
      <w:pPr>
        <w:pStyle w:val="PlainText"/>
        <w:pBdr>
          <w:bottom w:val="thinThickSmallGap" w:sz="24" w:space="1" w:color="auto"/>
        </w:pBdr>
        <w:rPr>
          <w:rFonts w:ascii="Tahoma" w:eastAsia="MS Mincho" w:hAnsi="Tahoma" w:cs="Tahoma"/>
          <w:b w:val="0"/>
          <w:bCs w:val="0"/>
          <w:sz w:val="24"/>
          <w:szCs w:val="19"/>
        </w:rPr>
      </w:pPr>
    </w:p>
    <w:p w:rsidR="00135C1A" w:rsidRDefault="00135C1A">
      <w:pPr>
        <w:pStyle w:val="PlainText"/>
        <w:rPr>
          <w:rFonts w:ascii="Tahoma" w:eastAsia="MS Mincho" w:hAnsi="Tahoma" w:cs="Tahoma"/>
          <w:b w:val="0"/>
          <w:bCs w:val="0"/>
          <w:sz w:val="24"/>
          <w:szCs w:val="19"/>
        </w:rPr>
      </w:pPr>
      <w:r>
        <w:rPr>
          <w:rFonts w:ascii="Tahoma" w:eastAsia="MS Mincho" w:hAnsi="Tahoma" w:cs="Tahoma"/>
          <w:b w:val="0"/>
          <w:bCs w:val="0"/>
          <w:sz w:val="24"/>
          <w:szCs w:val="19"/>
        </w:rPr>
        <w:tab/>
      </w:r>
      <w:r>
        <w:rPr>
          <w:rFonts w:ascii="Tahoma" w:eastAsia="MS Mincho" w:hAnsi="Tahoma" w:cs="Tahoma"/>
          <w:b w:val="0"/>
          <w:bCs w:val="0"/>
          <w:sz w:val="24"/>
          <w:szCs w:val="19"/>
        </w:rPr>
        <w:tab/>
      </w:r>
    </w:p>
    <w:p w:rsidR="00D63EFD" w:rsidRDefault="00D63EFD" w:rsidP="00D63EFD">
      <w:pPr>
        <w:pStyle w:val="PlainText"/>
        <w:jc w:val="center"/>
        <w:rPr>
          <w:rFonts w:ascii="Tahoma" w:eastAsia="MS Mincho" w:hAnsi="Tahoma" w:cs="Tahoma"/>
          <w:b w:val="0"/>
          <w:bCs w:val="0"/>
          <w:sz w:val="24"/>
          <w:szCs w:val="19"/>
        </w:rPr>
      </w:pPr>
    </w:p>
    <w:sectPr w:rsidR="00D63EFD" w:rsidSect="00907829">
      <w:footerReference w:type="even" r:id="rId31"/>
      <w:footerReference w:type="default" r:id="rId32"/>
      <w:pgSz w:w="12240" w:h="15840" w:code="1"/>
      <w:pgMar w:top="720" w:right="720" w:bottom="720" w:left="720" w:header="576" w:footer="576"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0921" w:rsidRDefault="009F0921">
      <w:r>
        <w:separator/>
      </w:r>
    </w:p>
  </w:endnote>
  <w:endnote w:type="continuationSeparator" w:id="0">
    <w:p w:rsidR="009F0921" w:rsidRDefault="009F0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Bell MT">
    <w:panose1 w:val="02020503060305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BFA" w:rsidRDefault="00273B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73BFA" w:rsidRDefault="00273B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BFA" w:rsidRDefault="00273BFA">
    <w:pPr>
      <w:pStyle w:val="Footer"/>
      <w:jc w:val="center"/>
    </w:pPr>
    <w:r>
      <w:fldChar w:fldCharType="begin"/>
    </w:r>
    <w:r>
      <w:instrText xml:space="preserve"> PAGE   \* MERGEFORMAT </w:instrText>
    </w:r>
    <w:r>
      <w:fldChar w:fldCharType="separate"/>
    </w:r>
    <w:r w:rsidR="00C97698">
      <w:rPr>
        <w:noProof/>
      </w:rPr>
      <w:t>4</w:t>
    </w:r>
    <w:r>
      <w:rPr>
        <w:noProof/>
      </w:rPr>
      <w:fldChar w:fldCharType="end"/>
    </w:r>
  </w:p>
  <w:p w:rsidR="00273BFA" w:rsidRDefault="00273B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0921" w:rsidRDefault="009F0921">
      <w:r>
        <w:separator/>
      </w:r>
    </w:p>
  </w:footnote>
  <w:footnote w:type="continuationSeparator" w:id="0">
    <w:p w:rsidR="009F0921" w:rsidRDefault="009F09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35EB5"/>
    <w:multiLevelType w:val="hybridMultilevel"/>
    <w:tmpl w:val="FBE891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28383E"/>
    <w:multiLevelType w:val="hybridMultilevel"/>
    <w:tmpl w:val="A97CA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E2790E"/>
    <w:multiLevelType w:val="hybridMultilevel"/>
    <w:tmpl w:val="CB120C5C"/>
    <w:lvl w:ilvl="0" w:tplc="FD16EDD8">
      <w:start w:val="1"/>
      <w:numFmt w:val="bullet"/>
      <w:lvlText w:val=""/>
      <w:lvlJc w:val="left"/>
      <w:pPr>
        <w:tabs>
          <w:tab w:val="num" w:pos="720"/>
        </w:tabs>
        <w:ind w:left="720" w:hanging="360"/>
      </w:pPr>
      <w:rPr>
        <w:rFonts w:ascii="Wingdings" w:hAnsi="Wingdings" w:hint="default"/>
        <w:sz w:val="24"/>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C83418"/>
    <w:multiLevelType w:val="hybridMultilevel"/>
    <w:tmpl w:val="7AA6A1D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6F2CB4"/>
    <w:multiLevelType w:val="hybridMultilevel"/>
    <w:tmpl w:val="85601FB8"/>
    <w:lvl w:ilvl="0" w:tplc="FD16EDD8">
      <w:start w:val="1"/>
      <w:numFmt w:val="bullet"/>
      <w:lvlText w:val=""/>
      <w:lvlJc w:val="left"/>
      <w:pPr>
        <w:tabs>
          <w:tab w:val="num" w:pos="720"/>
        </w:tabs>
        <w:ind w:left="720" w:hanging="360"/>
      </w:pPr>
      <w:rPr>
        <w:rFonts w:ascii="Wingdings" w:hAnsi="Wingdings" w:hint="default"/>
        <w:sz w:val="24"/>
        <w14:shadow w14:blurRad="0" w14:dist="0" w14:dir="0" w14:sx="0" w14:sy="0" w14:kx="0" w14:ky="0" w14:algn="none">
          <w14:srgbClr w14:val="000000"/>
        </w14:shadow>
        <w14:textOutline w14:w="0" w14:cap="rnd" w14:cmpd="sng" w14:algn="ctr">
          <w14:noFill/>
          <w14:prstDash w14:val="solid"/>
          <w14:bevel/>
        </w14:textOutline>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F90466"/>
    <w:multiLevelType w:val="hybridMultilevel"/>
    <w:tmpl w:val="CB1C710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85032A"/>
    <w:multiLevelType w:val="multilevel"/>
    <w:tmpl w:val="1B40CB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013A21"/>
    <w:multiLevelType w:val="hybridMultilevel"/>
    <w:tmpl w:val="A0100502"/>
    <w:lvl w:ilvl="0" w:tplc="EC0E800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EC6593"/>
    <w:multiLevelType w:val="hybridMultilevel"/>
    <w:tmpl w:val="0B562050"/>
    <w:lvl w:ilvl="0" w:tplc="816ED326">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8CF4D14"/>
    <w:multiLevelType w:val="hybridMultilevel"/>
    <w:tmpl w:val="AC887694"/>
    <w:lvl w:ilvl="0" w:tplc="04090007">
      <w:start w:val="1"/>
      <w:numFmt w:val="bullet"/>
      <w:lvlText w:val=""/>
      <w:lvlJc w:val="left"/>
      <w:pPr>
        <w:tabs>
          <w:tab w:val="num" w:pos="1800"/>
        </w:tabs>
        <w:ind w:left="1800" w:hanging="360"/>
      </w:pPr>
      <w:rPr>
        <w:rFonts w:ascii="Wingdings" w:hAnsi="Wingdings" w:hint="default"/>
        <w:sz w:val="16"/>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6CA6773C"/>
    <w:multiLevelType w:val="hybridMultilevel"/>
    <w:tmpl w:val="14685A00"/>
    <w:lvl w:ilvl="0" w:tplc="FD16EDD8">
      <w:start w:val="1"/>
      <w:numFmt w:val="bullet"/>
      <w:lvlText w:val=""/>
      <w:lvlJc w:val="left"/>
      <w:pPr>
        <w:tabs>
          <w:tab w:val="num" w:pos="720"/>
        </w:tabs>
        <w:ind w:left="720" w:hanging="360"/>
      </w:pPr>
      <w:rPr>
        <w:rFonts w:ascii="Wingdings" w:hAnsi="Wingdings" w:hint="default"/>
        <w:sz w:val="24"/>
        <w14:shadow w14:blurRad="0" w14:dist="0" w14:dir="0" w14:sx="0" w14:sy="0" w14:kx="0" w14:ky="0" w14:algn="none">
          <w14:srgbClr w14:val="000000"/>
        </w14:shadow>
        <w14:textOutline w14:w="0" w14:cap="rnd" w14:cmpd="sng" w14:algn="ctr">
          <w14:noFill/>
          <w14:prstDash w14:val="solid"/>
          <w14:bevel/>
        </w14:textOutline>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CB235CB"/>
    <w:multiLevelType w:val="hybridMultilevel"/>
    <w:tmpl w:val="F5125880"/>
    <w:lvl w:ilvl="0" w:tplc="158CF3DE">
      <w:start w:val="1"/>
      <w:numFmt w:val="bullet"/>
      <w:lvlText w:val=""/>
      <w:lvlJc w:val="left"/>
      <w:pPr>
        <w:tabs>
          <w:tab w:val="num" w:pos="1440"/>
        </w:tabs>
        <w:ind w:left="144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AC66BB"/>
    <w:multiLevelType w:val="hybridMultilevel"/>
    <w:tmpl w:val="5F8272E6"/>
    <w:lvl w:ilvl="0" w:tplc="D48C79E2">
      <w:numFmt w:val="bullet"/>
      <w:lvlText w:val=""/>
      <w:lvlJc w:val="left"/>
      <w:pPr>
        <w:ind w:left="81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7E43FB1"/>
    <w:multiLevelType w:val="hybridMultilevel"/>
    <w:tmpl w:val="38F0B70C"/>
    <w:lvl w:ilvl="0" w:tplc="158CF3DE">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9300889"/>
    <w:multiLevelType w:val="hybridMultilevel"/>
    <w:tmpl w:val="5F4EB09E"/>
    <w:lvl w:ilvl="0" w:tplc="04090007">
      <w:start w:val="1"/>
      <w:numFmt w:val="bullet"/>
      <w:lvlText w:val=""/>
      <w:lvlJc w:val="left"/>
      <w:pPr>
        <w:tabs>
          <w:tab w:val="num" w:pos="2160"/>
        </w:tabs>
        <w:ind w:left="2160" w:hanging="360"/>
      </w:pPr>
      <w:rPr>
        <w:rFonts w:ascii="Wingdings" w:hAnsi="Wingdings" w:hint="default"/>
        <w:sz w:val="16"/>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13"/>
  </w:num>
  <w:num w:numId="2">
    <w:abstractNumId w:val="11"/>
  </w:num>
  <w:num w:numId="3">
    <w:abstractNumId w:val="9"/>
  </w:num>
  <w:num w:numId="4">
    <w:abstractNumId w:val="14"/>
  </w:num>
  <w:num w:numId="5">
    <w:abstractNumId w:val="10"/>
  </w:num>
  <w:num w:numId="6">
    <w:abstractNumId w:val="2"/>
  </w:num>
  <w:num w:numId="7">
    <w:abstractNumId w:val="4"/>
  </w:num>
  <w:num w:numId="8">
    <w:abstractNumId w:val="5"/>
  </w:num>
  <w:num w:numId="9">
    <w:abstractNumId w:val="3"/>
  </w:num>
  <w:num w:numId="10">
    <w:abstractNumId w:val="8"/>
  </w:num>
  <w:num w:numId="11">
    <w:abstractNumId w:val="7"/>
  </w:num>
  <w:num w:numId="12">
    <w:abstractNumId w:val="1"/>
  </w:num>
  <w:num w:numId="13">
    <w:abstractNumId w:val="0"/>
  </w:num>
  <w:num w:numId="14">
    <w:abstractNumId w:val="6"/>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201"/>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64E"/>
    <w:rsid w:val="0000062A"/>
    <w:rsid w:val="00001893"/>
    <w:rsid w:val="00002712"/>
    <w:rsid w:val="000117D6"/>
    <w:rsid w:val="00013C60"/>
    <w:rsid w:val="00020A47"/>
    <w:rsid w:val="000247C9"/>
    <w:rsid w:val="0002603F"/>
    <w:rsid w:val="0002650E"/>
    <w:rsid w:val="00033B5E"/>
    <w:rsid w:val="00033ED1"/>
    <w:rsid w:val="00035871"/>
    <w:rsid w:val="00036BCB"/>
    <w:rsid w:val="000406BE"/>
    <w:rsid w:val="000423B8"/>
    <w:rsid w:val="00044E76"/>
    <w:rsid w:val="00045457"/>
    <w:rsid w:val="000467D0"/>
    <w:rsid w:val="00047069"/>
    <w:rsid w:val="000530D4"/>
    <w:rsid w:val="000540BC"/>
    <w:rsid w:val="00056B14"/>
    <w:rsid w:val="00056F53"/>
    <w:rsid w:val="000618FE"/>
    <w:rsid w:val="00062601"/>
    <w:rsid w:val="00063FF7"/>
    <w:rsid w:val="00074748"/>
    <w:rsid w:val="000763BB"/>
    <w:rsid w:val="00082125"/>
    <w:rsid w:val="00083183"/>
    <w:rsid w:val="00083329"/>
    <w:rsid w:val="00090DCB"/>
    <w:rsid w:val="0009252D"/>
    <w:rsid w:val="00094DAA"/>
    <w:rsid w:val="000966A0"/>
    <w:rsid w:val="000A13CA"/>
    <w:rsid w:val="000A1F54"/>
    <w:rsid w:val="000A2305"/>
    <w:rsid w:val="000A3D55"/>
    <w:rsid w:val="000B2BB8"/>
    <w:rsid w:val="000B2E6F"/>
    <w:rsid w:val="000B3516"/>
    <w:rsid w:val="000B7800"/>
    <w:rsid w:val="000C16E0"/>
    <w:rsid w:val="000C2E25"/>
    <w:rsid w:val="000C6980"/>
    <w:rsid w:val="000C716E"/>
    <w:rsid w:val="000C7700"/>
    <w:rsid w:val="000D2534"/>
    <w:rsid w:val="000D3CDE"/>
    <w:rsid w:val="000D6B54"/>
    <w:rsid w:val="000E1A4E"/>
    <w:rsid w:val="000E1A60"/>
    <w:rsid w:val="000E4458"/>
    <w:rsid w:val="000E6F57"/>
    <w:rsid w:val="000F1B14"/>
    <w:rsid w:val="000F22AB"/>
    <w:rsid w:val="001016D2"/>
    <w:rsid w:val="00102033"/>
    <w:rsid w:val="00104731"/>
    <w:rsid w:val="001065BF"/>
    <w:rsid w:val="0011036D"/>
    <w:rsid w:val="00113418"/>
    <w:rsid w:val="00113F77"/>
    <w:rsid w:val="0012153D"/>
    <w:rsid w:val="00122AB9"/>
    <w:rsid w:val="001237F7"/>
    <w:rsid w:val="0013031D"/>
    <w:rsid w:val="0013107D"/>
    <w:rsid w:val="00135C1A"/>
    <w:rsid w:val="00135C5F"/>
    <w:rsid w:val="00143547"/>
    <w:rsid w:val="00144375"/>
    <w:rsid w:val="001515AE"/>
    <w:rsid w:val="00153BCC"/>
    <w:rsid w:val="00153CF2"/>
    <w:rsid w:val="00154F84"/>
    <w:rsid w:val="001579CF"/>
    <w:rsid w:val="00160113"/>
    <w:rsid w:val="001619C2"/>
    <w:rsid w:val="001626A2"/>
    <w:rsid w:val="00162A5F"/>
    <w:rsid w:val="0016412B"/>
    <w:rsid w:val="0016565B"/>
    <w:rsid w:val="00165847"/>
    <w:rsid w:val="00171E2D"/>
    <w:rsid w:val="00172D45"/>
    <w:rsid w:val="001732A9"/>
    <w:rsid w:val="00173C0E"/>
    <w:rsid w:val="00175C26"/>
    <w:rsid w:val="00181BEA"/>
    <w:rsid w:val="001839E7"/>
    <w:rsid w:val="00184D19"/>
    <w:rsid w:val="0018573F"/>
    <w:rsid w:val="00186F67"/>
    <w:rsid w:val="00187108"/>
    <w:rsid w:val="00187BAF"/>
    <w:rsid w:val="0019244B"/>
    <w:rsid w:val="001938A0"/>
    <w:rsid w:val="0019521D"/>
    <w:rsid w:val="00197B79"/>
    <w:rsid w:val="001A0070"/>
    <w:rsid w:val="001A1DCF"/>
    <w:rsid w:val="001A1FC5"/>
    <w:rsid w:val="001A2A85"/>
    <w:rsid w:val="001A667E"/>
    <w:rsid w:val="001A710A"/>
    <w:rsid w:val="001B53BB"/>
    <w:rsid w:val="001C04A1"/>
    <w:rsid w:val="001C1A2E"/>
    <w:rsid w:val="001C375E"/>
    <w:rsid w:val="001C6A17"/>
    <w:rsid w:val="001D4B3F"/>
    <w:rsid w:val="001D4F0F"/>
    <w:rsid w:val="001E0D6B"/>
    <w:rsid w:val="001E34BF"/>
    <w:rsid w:val="001E3DE9"/>
    <w:rsid w:val="001E3F6E"/>
    <w:rsid w:val="001E7BC9"/>
    <w:rsid w:val="001F4D56"/>
    <w:rsid w:val="001F5E5C"/>
    <w:rsid w:val="00201BA0"/>
    <w:rsid w:val="00201DC0"/>
    <w:rsid w:val="00202FD7"/>
    <w:rsid w:val="00207CD0"/>
    <w:rsid w:val="00214692"/>
    <w:rsid w:val="0022060D"/>
    <w:rsid w:val="00221C40"/>
    <w:rsid w:val="00230071"/>
    <w:rsid w:val="002339B2"/>
    <w:rsid w:val="00237F99"/>
    <w:rsid w:val="002450C5"/>
    <w:rsid w:val="00253C59"/>
    <w:rsid w:val="00255384"/>
    <w:rsid w:val="002573FC"/>
    <w:rsid w:val="00260B95"/>
    <w:rsid w:val="00261B0A"/>
    <w:rsid w:val="0026335C"/>
    <w:rsid w:val="002642C6"/>
    <w:rsid w:val="0026555E"/>
    <w:rsid w:val="00267E12"/>
    <w:rsid w:val="00270955"/>
    <w:rsid w:val="00273BFA"/>
    <w:rsid w:val="00274E9B"/>
    <w:rsid w:val="00281C96"/>
    <w:rsid w:val="00281E14"/>
    <w:rsid w:val="002821DF"/>
    <w:rsid w:val="002850D8"/>
    <w:rsid w:val="00286807"/>
    <w:rsid w:val="00290093"/>
    <w:rsid w:val="00290A00"/>
    <w:rsid w:val="0029178F"/>
    <w:rsid w:val="00291ED8"/>
    <w:rsid w:val="002929D0"/>
    <w:rsid w:val="00292FDA"/>
    <w:rsid w:val="002937C0"/>
    <w:rsid w:val="002951CB"/>
    <w:rsid w:val="00296F66"/>
    <w:rsid w:val="002A4E37"/>
    <w:rsid w:val="002A7BAA"/>
    <w:rsid w:val="002B0868"/>
    <w:rsid w:val="002B0A04"/>
    <w:rsid w:val="002B5D99"/>
    <w:rsid w:val="002B75B0"/>
    <w:rsid w:val="002B7935"/>
    <w:rsid w:val="002C203C"/>
    <w:rsid w:val="002C4EA6"/>
    <w:rsid w:val="002C61A5"/>
    <w:rsid w:val="002D7B48"/>
    <w:rsid w:val="002D7B8A"/>
    <w:rsid w:val="002E0F0C"/>
    <w:rsid w:val="002E316A"/>
    <w:rsid w:val="002E4170"/>
    <w:rsid w:val="002F2CB5"/>
    <w:rsid w:val="002F389C"/>
    <w:rsid w:val="002F5555"/>
    <w:rsid w:val="002F7E01"/>
    <w:rsid w:val="00301984"/>
    <w:rsid w:val="00302166"/>
    <w:rsid w:val="003040A9"/>
    <w:rsid w:val="0030464E"/>
    <w:rsid w:val="00307096"/>
    <w:rsid w:val="00307E19"/>
    <w:rsid w:val="00315BFA"/>
    <w:rsid w:val="0031728F"/>
    <w:rsid w:val="00317A22"/>
    <w:rsid w:val="0032566A"/>
    <w:rsid w:val="00326291"/>
    <w:rsid w:val="00332591"/>
    <w:rsid w:val="00344A97"/>
    <w:rsid w:val="0034759D"/>
    <w:rsid w:val="00352A37"/>
    <w:rsid w:val="00352A5D"/>
    <w:rsid w:val="003618FA"/>
    <w:rsid w:val="00362924"/>
    <w:rsid w:val="00363B48"/>
    <w:rsid w:val="00371E6B"/>
    <w:rsid w:val="003764D3"/>
    <w:rsid w:val="003765F0"/>
    <w:rsid w:val="003779F0"/>
    <w:rsid w:val="0038147D"/>
    <w:rsid w:val="0038245B"/>
    <w:rsid w:val="00383081"/>
    <w:rsid w:val="00383640"/>
    <w:rsid w:val="003917B2"/>
    <w:rsid w:val="00391A3C"/>
    <w:rsid w:val="00393899"/>
    <w:rsid w:val="00394706"/>
    <w:rsid w:val="00396FBD"/>
    <w:rsid w:val="003975C3"/>
    <w:rsid w:val="003A226A"/>
    <w:rsid w:val="003A49E6"/>
    <w:rsid w:val="003B0FFB"/>
    <w:rsid w:val="003B26F0"/>
    <w:rsid w:val="003B522F"/>
    <w:rsid w:val="003B6363"/>
    <w:rsid w:val="003B714C"/>
    <w:rsid w:val="003B79A1"/>
    <w:rsid w:val="003C6F16"/>
    <w:rsid w:val="003E0D54"/>
    <w:rsid w:val="003E1530"/>
    <w:rsid w:val="003E3DE2"/>
    <w:rsid w:val="003F42C0"/>
    <w:rsid w:val="00405036"/>
    <w:rsid w:val="004103A4"/>
    <w:rsid w:val="0041055B"/>
    <w:rsid w:val="00410E6C"/>
    <w:rsid w:val="0041170E"/>
    <w:rsid w:val="0041276A"/>
    <w:rsid w:val="00414393"/>
    <w:rsid w:val="00415E32"/>
    <w:rsid w:val="004206BF"/>
    <w:rsid w:val="00430E12"/>
    <w:rsid w:val="00432512"/>
    <w:rsid w:val="004400E8"/>
    <w:rsid w:val="00440627"/>
    <w:rsid w:val="004468B0"/>
    <w:rsid w:val="00451223"/>
    <w:rsid w:val="00455029"/>
    <w:rsid w:val="0045504C"/>
    <w:rsid w:val="00455D27"/>
    <w:rsid w:val="00461107"/>
    <w:rsid w:val="004676BB"/>
    <w:rsid w:val="00467C4F"/>
    <w:rsid w:val="00467DD7"/>
    <w:rsid w:val="004723E7"/>
    <w:rsid w:val="004755FC"/>
    <w:rsid w:val="00475BE5"/>
    <w:rsid w:val="004763EB"/>
    <w:rsid w:val="00482119"/>
    <w:rsid w:val="0048320D"/>
    <w:rsid w:val="00492ED3"/>
    <w:rsid w:val="004946A2"/>
    <w:rsid w:val="00497B2A"/>
    <w:rsid w:val="004A08BC"/>
    <w:rsid w:val="004A091F"/>
    <w:rsid w:val="004A435E"/>
    <w:rsid w:val="004A6F5F"/>
    <w:rsid w:val="004B142C"/>
    <w:rsid w:val="004B17A7"/>
    <w:rsid w:val="004B5A94"/>
    <w:rsid w:val="004B7A82"/>
    <w:rsid w:val="004C09C5"/>
    <w:rsid w:val="004C0FC1"/>
    <w:rsid w:val="004C24C5"/>
    <w:rsid w:val="004C798C"/>
    <w:rsid w:val="004D1F61"/>
    <w:rsid w:val="004D6FD7"/>
    <w:rsid w:val="004D7F33"/>
    <w:rsid w:val="004E1CD3"/>
    <w:rsid w:val="004E3E48"/>
    <w:rsid w:val="004E4826"/>
    <w:rsid w:val="004F4FB6"/>
    <w:rsid w:val="00500166"/>
    <w:rsid w:val="00506C88"/>
    <w:rsid w:val="00507A1B"/>
    <w:rsid w:val="005111D0"/>
    <w:rsid w:val="00513865"/>
    <w:rsid w:val="0051420F"/>
    <w:rsid w:val="0051516C"/>
    <w:rsid w:val="00515E85"/>
    <w:rsid w:val="0051726A"/>
    <w:rsid w:val="00517E7F"/>
    <w:rsid w:val="00525E42"/>
    <w:rsid w:val="0052664F"/>
    <w:rsid w:val="00527577"/>
    <w:rsid w:val="005326E6"/>
    <w:rsid w:val="0053291F"/>
    <w:rsid w:val="00535949"/>
    <w:rsid w:val="00535FDC"/>
    <w:rsid w:val="00542256"/>
    <w:rsid w:val="00542BCB"/>
    <w:rsid w:val="00545CDB"/>
    <w:rsid w:val="00545ECD"/>
    <w:rsid w:val="00546B5B"/>
    <w:rsid w:val="00547D8F"/>
    <w:rsid w:val="0055509C"/>
    <w:rsid w:val="00555245"/>
    <w:rsid w:val="00555C22"/>
    <w:rsid w:val="00557723"/>
    <w:rsid w:val="00561DFD"/>
    <w:rsid w:val="005669B2"/>
    <w:rsid w:val="0056790D"/>
    <w:rsid w:val="00574E0B"/>
    <w:rsid w:val="00574F00"/>
    <w:rsid w:val="00581DD9"/>
    <w:rsid w:val="00584E02"/>
    <w:rsid w:val="005907DF"/>
    <w:rsid w:val="00592025"/>
    <w:rsid w:val="00594AD7"/>
    <w:rsid w:val="005A0489"/>
    <w:rsid w:val="005A26CE"/>
    <w:rsid w:val="005A6779"/>
    <w:rsid w:val="005A72A6"/>
    <w:rsid w:val="005B01C1"/>
    <w:rsid w:val="005B49A2"/>
    <w:rsid w:val="005C0CF7"/>
    <w:rsid w:val="005C14FE"/>
    <w:rsid w:val="005C3799"/>
    <w:rsid w:val="005C399A"/>
    <w:rsid w:val="005D1335"/>
    <w:rsid w:val="005D1E12"/>
    <w:rsid w:val="005D66D9"/>
    <w:rsid w:val="005E1D90"/>
    <w:rsid w:val="005E26EB"/>
    <w:rsid w:val="005E2E5D"/>
    <w:rsid w:val="005E6BCD"/>
    <w:rsid w:val="005F2ED5"/>
    <w:rsid w:val="00600006"/>
    <w:rsid w:val="00600D61"/>
    <w:rsid w:val="00601442"/>
    <w:rsid w:val="0060198C"/>
    <w:rsid w:val="00602DA6"/>
    <w:rsid w:val="006045B9"/>
    <w:rsid w:val="0060511F"/>
    <w:rsid w:val="0060549D"/>
    <w:rsid w:val="006102F0"/>
    <w:rsid w:val="00611F76"/>
    <w:rsid w:val="0061571C"/>
    <w:rsid w:val="006157E8"/>
    <w:rsid w:val="00615E68"/>
    <w:rsid w:val="0062168A"/>
    <w:rsid w:val="0062485D"/>
    <w:rsid w:val="00627306"/>
    <w:rsid w:val="0062731A"/>
    <w:rsid w:val="00627438"/>
    <w:rsid w:val="00631FE5"/>
    <w:rsid w:val="00635793"/>
    <w:rsid w:val="00636431"/>
    <w:rsid w:val="006365B5"/>
    <w:rsid w:val="006369D0"/>
    <w:rsid w:val="00642D75"/>
    <w:rsid w:val="00643535"/>
    <w:rsid w:val="006447EA"/>
    <w:rsid w:val="006460D7"/>
    <w:rsid w:val="00651B60"/>
    <w:rsid w:val="006521F1"/>
    <w:rsid w:val="00652426"/>
    <w:rsid w:val="0066183C"/>
    <w:rsid w:val="0066191B"/>
    <w:rsid w:val="00661BC2"/>
    <w:rsid w:val="00667DF8"/>
    <w:rsid w:val="00672BDC"/>
    <w:rsid w:val="0068090E"/>
    <w:rsid w:val="006847D3"/>
    <w:rsid w:val="00684CD6"/>
    <w:rsid w:val="00690BF1"/>
    <w:rsid w:val="006915C0"/>
    <w:rsid w:val="00692C0D"/>
    <w:rsid w:val="00694878"/>
    <w:rsid w:val="006A38AB"/>
    <w:rsid w:val="006A6ADC"/>
    <w:rsid w:val="006A7856"/>
    <w:rsid w:val="006A7B4D"/>
    <w:rsid w:val="006B04A9"/>
    <w:rsid w:val="006B3078"/>
    <w:rsid w:val="006B4550"/>
    <w:rsid w:val="006B53B3"/>
    <w:rsid w:val="006D3AFC"/>
    <w:rsid w:val="006D52C8"/>
    <w:rsid w:val="006D605E"/>
    <w:rsid w:val="006D658D"/>
    <w:rsid w:val="006D69BF"/>
    <w:rsid w:val="006E02EB"/>
    <w:rsid w:val="006E54D8"/>
    <w:rsid w:val="006F0257"/>
    <w:rsid w:val="006F443A"/>
    <w:rsid w:val="006F7AE2"/>
    <w:rsid w:val="0070090F"/>
    <w:rsid w:val="00706736"/>
    <w:rsid w:val="00706A34"/>
    <w:rsid w:val="0071200A"/>
    <w:rsid w:val="00715112"/>
    <w:rsid w:val="00716618"/>
    <w:rsid w:val="007171B0"/>
    <w:rsid w:val="00721F88"/>
    <w:rsid w:val="00721FEB"/>
    <w:rsid w:val="007221A2"/>
    <w:rsid w:val="00723717"/>
    <w:rsid w:val="007243D4"/>
    <w:rsid w:val="0072594F"/>
    <w:rsid w:val="00726D46"/>
    <w:rsid w:val="00731ADB"/>
    <w:rsid w:val="007321AE"/>
    <w:rsid w:val="00732798"/>
    <w:rsid w:val="007346A8"/>
    <w:rsid w:val="0074049B"/>
    <w:rsid w:val="00742A63"/>
    <w:rsid w:val="00743E9F"/>
    <w:rsid w:val="00744205"/>
    <w:rsid w:val="0074610E"/>
    <w:rsid w:val="00747D66"/>
    <w:rsid w:val="00751D8C"/>
    <w:rsid w:val="0075299D"/>
    <w:rsid w:val="00753598"/>
    <w:rsid w:val="0075437E"/>
    <w:rsid w:val="00756E3D"/>
    <w:rsid w:val="00757742"/>
    <w:rsid w:val="0075798F"/>
    <w:rsid w:val="00760231"/>
    <w:rsid w:val="00760DFE"/>
    <w:rsid w:val="00766A4E"/>
    <w:rsid w:val="007727EF"/>
    <w:rsid w:val="0078025B"/>
    <w:rsid w:val="00781E55"/>
    <w:rsid w:val="00783286"/>
    <w:rsid w:val="0078513E"/>
    <w:rsid w:val="00786125"/>
    <w:rsid w:val="00786A91"/>
    <w:rsid w:val="0079065F"/>
    <w:rsid w:val="0079212B"/>
    <w:rsid w:val="007942C9"/>
    <w:rsid w:val="00796350"/>
    <w:rsid w:val="007A12D5"/>
    <w:rsid w:val="007A3FFD"/>
    <w:rsid w:val="007A5C12"/>
    <w:rsid w:val="007B0C59"/>
    <w:rsid w:val="007B22C4"/>
    <w:rsid w:val="007B5ADA"/>
    <w:rsid w:val="007B5FAD"/>
    <w:rsid w:val="007C1495"/>
    <w:rsid w:val="007C14AD"/>
    <w:rsid w:val="007C359D"/>
    <w:rsid w:val="007C5532"/>
    <w:rsid w:val="007C5FFE"/>
    <w:rsid w:val="007C6763"/>
    <w:rsid w:val="007D0638"/>
    <w:rsid w:val="007D1D44"/>
    <w:rsid w:val="007E00F7"/>
    <w:rsid w:val="007E6576"/>
    <w:rsid w:val="007F1394"/>
    <w:rsid w:val="007F1B91"/>
    <w:rsid w:val="007F1E87"/>
    <w:rsid w:val="007F3DCC"/>
    <w:rsid w:val="00817AEB"/>
    <w:rsid w:val="00821206"/>
    <w:rsid w:val="00823F81"/>
    <w:rsid w:val="00825B1A"/>
    <w:rsid w:val="0083257E"/>
    <w:rsid w:val="00835CEA"/>
    <w:rsid w:val="00837E41"/>
    <w:rsid w:val="00844764"/>
    <w:rsid w:val="00845881"/>
    <w:rsid w:val="00850391"/>
    <w:rsid w:val="00850A23"/>
    <w:rsid w:val="00850FE3"/>
    <w:rsid w:val="00853C22"/>
    <w:rsid w:val="00856D5C"/>
    <w:rsid w:val="0086197B"/>
    <w:rsid w:val="00861FA7"/>
    <w:rsid w:val="00865554"/>
    <w:rsid w:val="00865B8F"/>
    <w:rsid w:val="00866C50"/>
    <w:rsid w:val="00870FF3"/>
    <w:rsid w:val="008741D0"/>
    <w:rsid w:val="0088097D"/>
    <w:rsid w:val="00881642"/>
    <w:rsid w:val="008831FC"/>
    <w:rsid w:val="008834BA"/>
    <w:rsid w:val="00891384"/>
    <w:rsid w:val="00892F08"/>
    <w:rsid w:val="00893BE1"/>
    <w:rsid w:val="0089524C"/>
    <w:rsid w:val="008A20E5"/>
    <w:rsid w:val="008A615E"/>
    <w:rsid w:val="008A66D9"/>
    <w:rsid w:val="008A6AD7"/>
    <w:rsid w:val="008B14F1"/>
    <w:rsid w:val="008B2D46"/>
    <w:rsid w:val="008B3C2E"/>
    <w:rsid w:val="008B45B0"/>
    <w:rsid w:val="008B47CD"/>
    <w:rsid w:val="008B50FB"/>
    <w:rsid w:val="008B58E2"/>
    <w:rsid w:val="008B6F0C"/>
    <w:rsid w:val="008C18FC"/>
    <w:rsid w:val="008C66CF"/>
    <w:rsid w:val="008D1650"/>
    <w:rsid w:val="008D2A39"/>
    <w:rsid w:val="008D39A2"/>
    <w:rsid w:val="008D5337"/>
    <w:rsid w:val="008D6F0C"/>
    <w:rsid w:val="008E3667"/>
    <w:rsid w:val="008E4624"/>
    <w:rsid w:val="008E5623"/>
    <w:rsid w:val="008E69A0"/>
    <w:rsid w:val="008E6AEC"/>
    <w:rsid w:val="008F5EF7"/>
    <w:rsid w:val="008F730A"/>
    <w:rsid w:val="00901C10"/>
    <w:rsid w:val="0090326B"/>
    <w:rsid w:val="00905CF9"/>
    <w:rsid w:val="00905F66"/>
    <w:rsid w:val="00907829"/>
    <w:rsid w:val="00907BB4"/>
    <w:rsid w:val="009107F0"/>
    <w:rsid w:val="00912F31"/>
    <w:rsid w:val="00913481"/>
    <w:rsid w:val="00913CA4"/>
    <w:rsid w:val="009146BB"/>
    <w:rsid w:val="00914EE6"/>
    <w:rsid w:val="00915DB1"/>
    <w:rsid w:val="00916E02"/>
    <w:rsid w:val="0092098F"/>
    <w:rsid w:val="009213A3"/>
    <w:rsid w:val="009219FF"/>
    <w:rsid w:val="00921A3E"/>
    <w:rsid w:val="0092286C"/>
    <w:rsid w:val="00923BC0"/>
    <w:rsid w:val="009276B5"/>
    <w:rsid w:val="00937E36"/>
    <w:rsid w:val="00941078"/>
    <w:rsid w:val="00943320"/>
    <w:rsid w:val="0094582A"/>
    <w:rsid w:val="00951908"/>
    <w:rsid w:val="0095225E"/>
    <w:rsid w:val="009568B5"/>
    <w:rsid w:val="009576F1"/>
    <w:rsid w:val="00957875"/>
    <w:rsid w:val="009603B4"/>
    <w:rsid w:val="0096081A"/>
    <w:rsid w:val="0096213F"/>
    <w:rsid w:val="0096413E"/>
    <w:rsid w:val="00965EA2"/>
    <w:rsid w:val="00966604"/>
    <w:rsid w:val="009677D6"/>
    <w:rsid w:val="009701D9"/>
    <w:rsid w:val="00970C88"/>
    <w:rsid w:val="00971B58"/>
    <w:rsid w:val="00972C8B"/>
    <w:rsid w:val="00973315"/>
    <w:rsid w:val="00973996"/>
    <w:rsid w:val="009757C2"/>
    <w:rsid w:val="0098327E"/>
    <w:rsid w:val="009835E8"/>
    <w:rsid w:val="00985860"/>
    <w:rsid w:val="00985AAA"/>
    <w:rsid w:val="00987F3E"/>
    <w:rsid w:val="00991816"/>
    <w:rsid w:val="00991D3D"/>
    <w:rsid w:val="009940DB"/>
    <w:rsid w:val="00994491"/>
    <w:rsid w:val="009958AE"/>
    <w:rsid w:val="00996369"/>
    <w:rsid w:val="00997132"/>
    <w:rsid w:val="009A485D"/>
    <w:rsid w:val="009B032D"/>
    <w:rsid w:val="009B065F"/>
    <w:rsid w:val="009B1648"/>
    <w:rsid w:val="009C0B0C"/>
    <w:rsid w:val="009E0DD1"/>
    <w:rsid w:val="009E1B1A"/>
    <w:rsid w:val="009E3823"/>
    <w:rsid w:val="009E655F"/>
    <w:rsid w:val="009E6BE4"/>
    <w:rsid w:val="009F0921"/>
    <w:rsid w:val="009F0E94"/>
    <w:rsid w:val="009F1C31"/>
    <w:rsid w:val="009F4B45"/>
    <w:rsid w:val="009F6407"/>
    <w:rsid w:val="00A011AE"/>
    <w:rsid w:val="00A05C45"/>
    <w:rsid w:val="00A1328D"/>
    <w:rsid w:val="00A1632C"/>
    <w:rsid w:val="00A178C9"/>
    <w:rsid w:val="00A21330"/>
    <w:rsid w:val="00A2160A"/>
    <w:rsid w:val="00A23D7F"/>
    <w:rsid w:val="00A26BC0"/>
    <w:rsid w:val="00A3237A"/>
    <w:rsid w:val="00A36F4A"/>
    <w:rsid w:val="00A44B76"/>
    <w:rsid w:val="00A461E4"/>
    <w:rsid w:val="00A5286C"/>
    <w:rsid w:val="00A533B6"/>
    <w:rsid w:val="00A56D94"/>
    <w:rsid w:val="00A61B14"/>
    <w:rsid w:val="00A661AB"/>
    <w:rsid w:val="00A67369"/>
    <w:rsid w:val="00A71611"/>
    <w:rsid w:val="00A72657"/>
    <w:rsid w:val="00A73930"/>
    <w:rsid w:val="00A77255"/>
    <w:rsid w:val="00A8309B"/>
    <w:rsid w:val="00A907BE"/>
    <w:rsid w:val="00A948DB"/>
    <w:rsid w:val="00A95028"/>
    <w:rsid w:val="00A96606"/>
    <w:rsid w:val="00A97D84"/>
    <w:rsid w:val="00AA0FCA"/>
    <w:rsid w:val="00AA60B3"/>
    <w:rsid w:val="00AA7EDF"/>
    <w:rsid w:val="00AB2463"/>
    <w:rsid w:val="00AB2F09"/>
    <w:rsid w:val="00AB4835"/>
    <w:rsid w:val="00AB56B2"/>
    <w:rsid w:val="00AB5D8D"/>
    <w:rsid w:val="00AC1C31"/>
    <w:rsid w:val="00AC22E7"/>
    <w:rsid w:val="00AC751D"/>
    <w:rsid w:val="00AD0100"/>
    <w:rsid w:val="00AD0C7A"/>
    <w:rsid w:val="00AD34CE"/>
    <w:rsid w:val="00AD3A41"/>
    <w:rsid w:val="00AD4C93"/>
    <w:rsid w:val="00AD6BD0"/>
    <w:rsid w:val="00AD702A"/>
    <w:rsid w:val="00AE1B62"/>
    <w:rsid w:val="00AE1B74"/>
    <w:rsid w:val="00AE6CFE"/>
    <w:rsid w:val="00AE7D3B"/>
    <w:rsid w:val="00AF7234"/>
    <w:rsid w:val="00AF7898"/>
    <w:rsid w:val="00B01CED"/>
    <w:rsid w:val="00B02DF4"/>
    <w:rsid w:val="00B04C62"/>
    <w:rsid w:val="00B05810"/>
    <w:rsid w:val="00B064A0"/>
    <w:rsid w:val="00B06ADD"/>
    <w:rsid w:val="00B14750"/>
    <w:rsid w:val="00B16E96"/>
    <w:rsid w:val="00B24451"/>
    <w:rsid w:val="00B33354"/>
    <w:rsid w:val="00B3336A"/>
    <w:rsid w:val="00B4040E"/>
    <w:rsid w:val="00B41F6A"/>
    <w:rsid w:val="00B4351E"/>
    <w:rsid w:val="00B46F57"/>
    <w:rsid w:val="00B53154"/>
    <w:rsid w:val="00B61684"/>
    <w:rsid w:val="00B624A1"/>
    <w:rsid w:val="00B663D0"/>
    <w:rsid w:val="00B7256B"/>
    <w:rsid w:val="00B74551"/>
    <w:rsid w:val="00B74779"/>
    <w:rsid w:val="00B76A4E"/>
    <w:rsid w:val="00B810A1"/>
    <w:rsid w:val="00B82902"/>
    <w:rsid w:val="00B83FA6"/>
    <w:rsid w:val="00B84724"/>
    <w:rsid w:val="00B93036"/>
    <w:rsid w:val="00BA4696"/>
    <w:rsid w:val="00BA4ECC"/>
    <w:rsid w:val="00BA7C24"/>
    <w:rsid w:val="00BB06A5"/>
    <w:rsid w:val="00BB464F"/>
    <w:rsid w:val="00BB5529"/>
    <w:rsid w:val="00BC0D46"/>
    <w:rsid w:val="00BC4404"/>
    <w:rsid w:val="00BD0AA4"/>
    <w:rsid w:val="00BD1981"/>
    <w:rsid w:val="00BD27CD"/>
    <w:rsid w:val="00BD2DCE"/>
    <w:rsid w:val="00BD53F1"/>
    <w:rsid w:val="00BD575D"/>
    <w:rsid w:val="00BD6ACB"/>
    <w:rsid w:val="00BD6EBE"/>
    <w:rsid w:val="00BE3C83"/>
    <w:rsid w:val="00BF4D5A"/>
    <w:rsid w:val="00BF52E6"/>
    <w:rsid w:val="00BF7221"/>
    <w:rsid w:val="00C0007E"/>
    <w:rsid w:val="00C00280"/>
    <w:rsid w:val="00C048C0"/>
    <w:rsid w:val="00C04DFB"/>
    <w:rsid w:val="00C06085"/>
    <w:rsid w:val="00C06A63"/>
    <w:rsid w:val="00C06DFF"/>
    <w:rsid w:val="00C12029"/>
    <w:rsid w:val="00C15DDA"/>
    <w:rsid w:val="00C24391"/>
    <w:rsid w:val="00C2498C"/>
    <w:rsid w:val="00C25A33"/>
    <w:rsid w:val="00C25B0C"/>
    <w:rsid w:val="00C27AE9"/>
    <w:rsid w:val="00C308F0"/>
    <w:rsid w:val="00C31C2E"/>
    <w:rsid w:val="00C32F2B"/>
    <w:rsid w:val="00C4042C"/>
    <w:rsid w:val="00C42650"/>
    <w:rsid w:val="00C42CAD"/>
    <w:rsid w:val="00C43833"/>
    <w:rsid w:val="00C5289D"/>
    <w:rsid w:val="00C532B2"/>
    <w:rsid w:val="00C56E68"/>
    <w:rsid w:val="00C621F3"/>
    <w:rsid w:val="00C629DA"/>
    <w:rsid w:val="00C654F4"/>
    <w:rsid w:val="00C664C8"/>
    <w:rsid w:val="00C67923"/>
    <w:rsid w:val="00C67AE7"/>
    <w:rsid w:val="00C720E5"/>
    <w:rsid w:val="00C73BE6"/>
    <w:rsid w:val="00C74947"/>
    <w:rsid w:val="00C762EE"/>
    <w:rsid w:val="00C80AA7"/>
    <w:rsid w:val="00C83702"/>
    <w:rsid w:val="00C8592A"/>
    <w:rsid w:val="00C92814"/>
    <w:rsid w:val="00C929C0"/>
    <w:rsid w:val="00C936B6"/>
    <w:rsid w:val="00C940D8"/>
    <w:rsid w:val="00C96F4A"/>
    <w:rsid w:val="00C97698"/>
    <w:rsid w:val="00CA5A1D"/>
    <w:rsid w:val="00CA7A9B"/>
    <w:rsid w:val="00CB2109"/>
    <w:rsid w:val="00CC0210"/>
    <w:rsid w:val="00CC24BF"/>
    <w:rsid w:val="00CC2F4E"/>
    <w:rsid w:val="00CC4E3E"/>
    <w:rsid w:val="00CC549D"/>
    <w:rsid w:val="00CC7749"/>
    <w:rsid w:val="00CD2130"/>
    <w:rsid w:val="00CD3F32"/>
    <w:rsid w:val="00CD593A"/>
    <w:rsid w:val="00CE3F5F"/>
    <w:rsid w:val="00CE6E4B"/>
    <w:rsid w:val="00CE7956"/>
    <w:rsid w:val="00CF12BF"/>
    <w:rsid w:val="00CF1EE3"/>
    <w:rsid w:val="00D01A7D"/>
    <w:rsid w:val="00D03543"/>
    <w:rsid w:val="00D04456"/>
    <w:rsid w:val="00D065DF"/>
    <w:rsid w:val="00D10AFD"/>
    <w:rsid w:val="00D14267"/>
    <w:rsid w:val="00D170D1"/>
    <w:rsid w:val="00D170EA"/>
    <w:rsid w:val="00D175AE"/>
    <w:rsid w:val="00D2180B"/>
    <w:rsid w:val="00D252BB"/>
    <w:rsid w:val="00D272A3"/>
    <w:rsid w:val="00D27463"/>
    <w:rsid w:val="00D31181"/>
    <w:rsid w:val="00D325C3"/>
    <w:rsid w:val="00D32ED5"/>
    <w:rsid w:val="00D359D2"/>
    <w:rsid w:val="00D36472"/>
    <w:rsid w:val="00D3674D"/>
    <w:rsid w:val="00D36E49"/>
    <w:rsid w:val="00D40275"/>
    <w:rsid w:val="00D41965"/>
    <w:rsid w:val="00D4268F"/>
    <w:rsid w:val="00D43B44"/>
    <w:rsid w:val="00D46B61"/>
    <w:rsid w:val="00D47C9E"/>
    <w:rsid w:val="00D528B9"/>
    <w:rsid w:val="00D53618"/>
    <w:rsid w:val="00D53D88"/>
    <w:rsid w:val="00D5400A"/>
    <w:rsid w:val="00D556A9"/>
    <w:rsid w:val="00D5572D"/>
    <w:rsid w:val="00D56F90"/>
    <w:rsid w:val="00D63EFD"/>
    <w:rsid w:val="00D71412"/>
    <w:rsid w:val="00D721B2"/>
    <w:rsid w:val="00D73D54"/>
    <w:rsid w:val="00D76EA4"/>
    <w:rsid w:val="00D80EA0"/>
    <w:rsid w:val="00D94278"/>
    <w:rsid w:val="00D96B42"/>
    <w:rsid w:val="00DA2850"/>
    <w:rsid w:val="00DA6236"/>
    <w:rsid w:val="00DA6B1F"/>
    <w:rsid w:val="00DA7CE8"/>
    <w:rsid w:val="00DB00B0"/>
    <w:rsid w:val="00DB2888"/>
    <w:rsid w:val="00DB6713"/>
    <w:rsid w:val="00DC1684"/>
    <w:rsid w:val="00DC2360"/>
    <w:rsid w:val="00DC7046"/>
    <w:rsid w:val="00DC744D"/>
    <w:rsid w:val="00DD6C41"/>
    <w:rsid w:val="00DD7DB7"/>
    <w:rsid w:val="00DE0E84"/>
    <w:rsid w:val="00DE3DF3"/>
    <w:rsid w:val="00DE79E0"/>
    <w:rsid w:val="00DF3980"/>
    <w:rsid w:val="00DF4E1F"/>
    <w:rsid w:val="00DF540E"/>
    <w:rsid w:val="00DF6C33"/>
    <w:rsid w:val="00E01484"/>
    <w:rsid w:val="00E0216E"/>
    <w:rsid w:val="00E0314F"/>
    <w:rsid w:val="00E032BE"/>
    <w:rsid w:val="00E0351C"/>
    <w:rsid w:val="00E03CA3"/>
    <w:rsid w:val="00E03CAA"/>
    <w:rsid w:val="00E04A92"/>
    <w:rsid w:val="00E06018"/>
    <w:rsid w:val="00E070DD"/>
    <w:rsid w:val="00E173C6"/>
    <w:rsid w:val="00E24703"/>
    <w:rsid w:val="00E31521"/>
    <w:rsid w:val="00E32A59"/>
    <w:rsid w:val="00E36C4F"/>
    <w:rsid w:val="00E4231A"/>
    <w:rsid w:val="00E4267E"/>
    <w:rsid w:val="00E442C5"/>
    <w:rsid w:val="00E45326"/>
    <w:rsid w:val="00E4628F"/>
    <w:rsid w:val="00E51C9A"/>
    <w:rsid w:val="00E52F66"/>
    <w:rsid w:val="00E537A6"/>
    <w:rsid w:val="00E53FF1"/>
    <w:rsid w:val="00E5467C"/>
    <w:rsid w:val="00E60ADD"/>
    <w:rsid w:val="00E6183E"/>
    <w:rsid w:val="00E625B6"/>
    <w:rsid w:val="00E670C1"/>
    <w:rsid w:val="00E75CF4"/>
    <w:rsid w:val="00E814D1"/>
    <w:rsid w:val="00E86B4D"/>
    <w:rsid w:val="00E91EA1"/>
    <w:rsid w:val="00E93DE0"/>
    <w:rsid w:val="00E950CE"/>
    <w:rsid w:val="00E95AC0"/>
    <w:rsid w:val="00E96430"/>
    <w:rsid w:val="00E96FF9"/>
    <w:rsid w:val="00EA4720"/>
    <w:rsid w:val="00EA53BF"/>
    <w:rsid w:val="00EA6B14"/>
    <w:rsid w:val="00EB1441"/>
    <w:rsid w:val="00EB1807"/>
    <w:rsid w:val="00EB33F7"/>
    <w:rsid w:val="00EB5C65"/>
    <w:rsid w:val="00EC1CF6"/>
    <w:rsid w:val="00EC2C4D"/>
    <w:rsid w:val="00EC31EE"/>
    <w:rsid w:val="00EC5C41"/>
    <w:rsid w:val="00ED07AC"/>
    <w:rsid w:val="00ED11D7"/>
    <w:rsid w:val="00ED41FF"/>
    <w:rsid w:val="00ED4FEC"/>
    <w:rsid w:val="00EE1B14"/>
    <w:rsid w:val="00EE4274"/>
    <w:rsid w:val="00EE6644"/>
    <w:rsid w:val="00EE7661"/>
    <w:rsid w:val="00EF2C04"/>
    <w:rsid w:val="00EF3386"/>
    <w:rsid w:val="00EF3BAF"/>
    <w:rsid w:val="00EF496F"/>
    <w:rsid w:val="00EF4D6F"/>
    <w:rsid w:val="00EF5561"/>
    <w:rsid w:val="00EF5D73"/>
    <w:rsid w:val="00EF6389"/>
    <w:rsid w:val="00EF69DA"/>
    <w:rsid w:val="00EF6E53"/>
    <w:rsid w:val="00EF79E6"/>
    <w:rsid w:val="00F010DD"/>
    <w:rsid w:val="00F07760"/>
    <w:rsid w:val="00F1059C"/>
    <w:rsid w:val="00F12F0F"/>
    <w:rsid w:val="00F14CBB"/>
    <w:rsid w:val="00F1585C"/>
    <w:rsid w:val="00F16967"/>
    <w:rsid w:val="00F21D5C"/>
    <w:rsid w:val="00F24301"/>
    <w:rsid w:val="00F245AA"/>
    <w:rsid w:val="00F27C18"/>
    <w:rsid w:val="00F30CDF"/>
    <w:rsid w:val="00F30F8D"/>
    <w:rsid w:val="00F332AA"/>
    <w:rsid w:val="00F33648"/>
    <w:rsid w:val="00F35643"/>
    <w:rsid w:val="00F365CA"/>
    <w:rsid w:val="00F378DE"/>
    <w:rsid w:val="00F40BE2"/>
    <w:rsid w:val="00F413AA"/>
    <w:rsid w:val="00F427AB"/>
    <w:rsid w:val="00F435E1"/>
    <w:rsid w:val="00F43817"/>
    <w:rsid w:val="00F45851"/>
    <w:rsid w:val="00F45C19"/>
    <w:rsid w:val="00F46399"/>
    <w:rsid w:val="00F47932"/>
    <w:rsid w:val="00F508E1"/>
    <w:rsid w:val="00F50A6C"/>
    <w:rsid w:val="00F50EBB"/>
    <w:rsid w:val="00F51967"/>
    <w:rsid w:val="00F66955"/>
    <w:rsid w:val="00F66BCA"/>
    <w:rsid w:val="00F6783F"/>
    <w:rsid w:val="00F67B92"/>
    <w:rsid w:val="00F67BEC"/>
    <w:rsid w:val="00F71163"/>
    <w:rsid w:val="00F72504"/>
    <w:rsid w:val="00F72BBC"/>
    <w:rsid w:val="00F81B99"/>
    <w:rsid w:val="00F85EA0"/>
    <w:rsid w:val="00F87906"/>
    <w:rsid w:val="00F90862"/>
    <w:rsid w:val="00F90C38"/>
    <w:rsid w:val="00F919C4"/>
    <w:rsid w:val="00F93DB6"/>
    <w:rsid w:val="00F96204"/>
    <w:rsid w:val="00F96A4E"/>
    <w:rsid w:val="00FA3BF9"/>
    <w:rsid w:val="00FA45CD"/>
    <w:rsid w:val="00FB5D08"/>
    <w:rsid w:val="00FB5E1E"/>
    <w:rsid w:val="00FC0BC0"/>
    <w:rsid w:val="00FC3724"/>
    <w:rsid w:val="00FC6AC9"/>
    <w:rsid w:val="00FD0F8F"/>
    <w:rsid w:val="00FD31C3"/>
    <w:rsid w:val="00FD32EA"/>
    <w:rsid w:val="00FD32F0"/>
    <w:rsid w:val="00FD617C"/>
    <w:rsid w:val="00FE018D"/>
    <w:rsid w:val="00FE09C7"/>
    <w:rsid w:val="00FE36F5"/>
    <w:rsid w:val="00FE603D"/>
    <w:rsid w:val="00FE62DF"/>
    <w:rsid w:val="00FE799F"/>
    <w:rsid w:val="00FF2053"/>
    <w:rsid w:val="00FF50A4"/>
    <w:rsid w:val="00FF7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03F8AA-D435-4199-B2FE-E070DDB4C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1AE"/>
    <w:rPr>
      <w:rFonts w:ascii="Verdana" w:hAnsi="Verdana"/>
      <w:b/>
      <w:bCs/>
      <w:szCs w:val="24"/>
    </w:rPr>
  </w:style>
  <w:style w:type="paragraph" w:styleId="Heading1">
    <w:name w:val="heading 1"/>
    <w:basedOn w:val="Normal"/>
    <w:next w:val="Normal"/>
    <w:qFormat/>
    <w:rsid w:val="00A011AE"/>
    <w:pPr>
      <w:keepNext/>
      <w:outlineLvl w:val="0"/>
    </w:pPr>
    <w:rPr>
      <w:b w:val="0"/>
      <w:sz w:val="32"/>
    </w:rPr>
  </w:style>
  <w:style w:type="paragraph" w:styleId="Heading2">
    <w:name w:val="heading 2"/>
    <w:basedOn w:val="Normal"/>
    <w:next w:val="Normal"/>
    <w:qFormat/>
    <w:rsid w:val="00A011AE"/>
    <w:pPr>
      <w:keepNext/>
      <w:outlineLvl w:val="1"/>
    </w:pPr>
    <w:rPr>
      <w:b w:val="0"/>
      <w:sz w:val="48"/>
    </w:rPr>
  </w:style>
  <w:style w:type="paragraph" w:styleId="Heading3">
    <w:name w:val="heading 3"/>
    <w:basedOn w:val="Normal"/>
    <w:next w:val="Normal"/>
    <w:qFormat/>
    <w:rsid w:val="00A011AE"/>
    <w:pPr>
      <w:keepNext/>
      <w:jc w:val="center"/>
      <w:outlineLvl w:val="2"/>
    </w:pPr>
    <w:rPr>
      <w:b w:val="0"/>
      <w:bCs w:val="0"/>
    </w:rPr>
  </w:style>
  <w:style w:type="paragraph" w:styleId="Heading4">
    <w:name w:val="heading 4"/>
    <w:basedOn w:val="Normal"/>
    <w:next w:val="Normal"/>
    <w:qFormat/>
    <w:rsid w:val="00A011AE"/>
    <w:pPr>
      <w:keepNext/>
      <w:jc w:val="center"/>
      <w:outlineLvl w:val="3"/>
    </w:pPr>
  </w:style>
  <w:style w:type="paragraph" w:styleId="Heading5">
    <w:name w:val="heading 5"/>
    <w:basedOn w:val="Normal"/>
    <w:next w:val="Normal"/>
    <w:qFormat/>
    <w:rsid w:val="00A011AE"/>
    <w:pPr>
      <w:keepNext/>
      <w:jc w:val="center"/>
      <w:outlineLvl w:val="4"/>
    </w:pPr>
    <w:rPr>
      <w:rFonts w:ascii="Tahoma" w:hAnsi="Tahoma" w:cs="Tahoma"/>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rsid w:val="00A011AE"/>
    <w:rPr>
      <w:rFonts w:ascii="Courier New" w:hAnsi="Courier New" w:cs="Courier New"/>
      <w:szCs w:val="20"/>
    </w:rPr>
  </w:style>
  <w:style w:type="character" w:styleId="PageNumber">
    <w:name w:val="page number"/>
    <w:basedOn w:val="DefaultParagraphFont"/>
    <w:semiHidden/>
    <w:rsid w:val="00A011AE"/>
  </w:style>
  <w:style w:type="paragraph" w:styleId="Footer">
    <w:name w:val="footer"/>
    <w:basedOn w:val="Normal"/>
    <w:link w:val="FooterChar"/>
    <w:uiPriority w:val="99"/>
    <w:rsid w:val="00A011AE"/>
    <w:pPr>
      <w:tabs>
        <w:tab w:val="center" w:pos="4320"/>
        <w:tab w:val="right" w:pos="8640"/>
      </w:tabs>
    </w:pPr>
  </w:style>
  <w:style w:type="character" w:styleId="Hyperlink">
    <w:name w:val="Hyperlink"/>
    <w:basedOn w:val="DefaultParagraphFont"/>
    <w:semiHidden/>
    <w:rsid w:val="00A011AE"/>
    <w:rPr>
      <w:color w:val="0000FF"/>
      <w:u w:val="single"/>
    </w:rPr>
  </w:style>
  <w:style w:type="paragraph" w:styleId="Header">
    <w:name w:val="header"/>
    <w:basedOn w:val="Normal"/>
    <w:semiHidden/>
    <w:rsid w:val="00A011AE"/>
    <w:pPr>
      <w:tabs>
        <w:tab w:val="center" w:pos="4320"/>
        <w:tab w:val="right" w:pos="8640"/>
      </w:tabs>
    </w:pPr>
  </w:style>
  <w:style w:type="paragraph" w:styleId="Caption">
    <w:name w:val="caption"/>
    <w:basedOn w:val="Normal"/>
    <w:next w:val="Normal"/>
    <w:qFormat/>
    <w:rsid w:val="00A011AE"/>
    <w:pPr>
      <w:spacing w:before="120" w:after="120"/>
    </w:pPr>
    <w:rPr>
      <w:b w:val="0"/>
      <w:bCs w:val="0"/>
      <w:szCs w:val="20"/>
    </w:rPr>
  </w:style>
  <w:style w:type="paragraph" w:styleId="BodyText">
    <w:name w:val="Body Text"/>
    <w:basedOn w:val="Normal"/>
    <w:semiHidden/>
    <w:rsid w:val="00A011AE"/>
  </w:style>
  <w:style w:type="paragraph" w:styleId="BodyTextIndent">
    <w:name w:val="Body Text Indent"/>
    <w:basedOn w:val="Normal"/>
    <w:semiHidden/>
    <w:rsid w:val="00A011AE"/>
    <w:pPr>
      <w:ind w:firstLine="720"/>
    </w:pPr>
  </w:style>
  <w:style w:type="paragraph" w:styleId="BodyTextIndent2">
    <w:name w:val="Body Text Indent 2"/>
    <w:basedOn w:val="Normal"/>
    <w:semiHidden/>
    <w:rsid w:val="00A011AE"/>
    <w:pPr>
      <w:ind w:firstLine="720"/>
    </w:pPr>
  </w:style>
  <w:style w:type="paragraph" w:styleId="BodyTextIndent3">
    <w:name w:val="Body Text Indent 3"/>
    <w:basedOn w:val="Normal"/>
    <w:semiHidden/>
    <w:rsid w:val="00A011AE"/>
    <w:pPr>
      <w:ind w:firstLine="720"/>
    </w:pPr>
    <w:rPr>
      <w:b w:val="0"/>
      <w:bCs w:val="0"/>
    </w:rPr>
  </w:style>
  <w:style w:type="character" w:styleId="FollowedHyperlink">
    <w:name w:val="FollowedHyperlink"/>
    <w:basedOn w:val="DefaultParagraphFont"/>
    <w:semiHidden/>
    <w:rsid w:val="00A011AE"/>
    <w:rPr>
      <w:color w:val="800080"/>
      <w:u w:val="single"/>
    </w:rPr>
  </w:style>
  <w:style w:type="paragraph" w:styleId="BodyText2">
    <w:name w:val="Body Text 2"/>
    <w:basedOn w:val="Normal"/>
    <w:link w:val="BodyText2Char"/>
    <w:semiHidden/>
    <w:rsid w:val="00A011AE"/>
    <w:rPr>
      <w:b w:val="0"/>
      <w:bCs w:val="0"/>
    </w:rPr>
  </w:style>
  <w:style w:type="paragraph" w:styleId="BodyText3">
    <w:name w:val="Body Text 3"/>
    <w:basedOn w:val="Normal"/>
    <w:semiHidden/>
    <w:rsid w:val="00A011AE"/>
  </w:style>
  <w:style w:type="character" w:styleId="Strong">
    <w:name w:val="Strong"/>
    <w:basedOn w:val="DefaultParagraphFont"/>
    <w:qFormat/>
    <w:rsid w:val="00A011AE"/>
    <w:rPr>
      <w:b/>
      <w:bCs/>
    </w:rPr>
  </w:style>
  <w:style w:type="paragraph" w:customStyle="1" w:styleId="xl24">
    <w:name w:val="xl24"/>
    <w:basedOn w:val="Normal"/>
    <w:rsid w:val="00A011AE"/>
    <w:pPr>
      <w:spacing w:before="100" w:beforeAutospacing="1" w:after="100" w:afterAutospacing="1"/>
    </w:pPr>
    <w:rPr>
      <w:rFonts w:ascii="Arial" w:eastAsia="Arial Unicode MS" w:hAnsi="Arial" w:cs="Arial"/>
      <w:b w:val="0"/>
      <w:bCs w:val="0"/>
      <w:sz w:val="24"/>
    </w:rPr>
  </w:style>
  <w:style w:type="paragraph" w:customStyle="1" w:styleId="xl25">
    <w:name w:val="xl25"/>
    <w:basedOn w:val="Normal"/>
    <w:rsid w:val="00A011AE"/>
    <w:pPr>
      <w:pBdr>
        <w:bottom w:val="double" w:sz="6" w:space="0" w:color="auto"/>
      </w:pBdr>
      <w:spacing w:before="100" w:beforeAutospacing="1" w:after="100" w:afterAutospacing="1"/>
    </w:pPr>
    <w:rPr>
      <w:rFonts w:ascii="Arial Unicode MS" w:eastAsia="Arial Unicode MS" w:hAnsi="Arial Unicode MS" w:cs="Arial Unicode MS"/>
      <w:b w:val="0"/>
      <w:bCs w:val="0"/>
      <w:sz w:val="24"/>
    </w:rPr>
  </w:style>
  <w:style w:type="paragraph" w:customStyle="1" w:styleId="xl26">
    <w:name w:val="xl26"/>
    <w:basedOn w:val="Normal"/>
    <w:rsid w:val="00A011AE"/>
    <w:pPr>
      <w:spacing w:before="100" w:beforeAutospacing="1" w:after="100" w:afterAutospacing="1"/>
    </w:pPr>
    <w:rPr>
      <w:rFonts w:ascii="Arial" w:eastAsia="Arial Unicode MS" w:hAnsi="Arial" w:cs="Arial"/>
      <w:b w:val="0"/>
      <w:bCs w:val="0"/>
      <w:sz w:val="24"/>
    </w:rPr>
  </w:style>
  <w:style w:type="paragraph" w:customStyle="1" w:styleId="xl27">
    <w:name w:val="xl27"/>
    <w:basedOn w:val="Normal"/>
    <w:rsid w:val="00A011AE"/>
    <w:pPr>
      <w:spacing w:before="100" w:beforeAutospacing="1" w:after="100" w:afterAutospacing="1"/>
      <w:jc w:val="center"/>
    </w:pPr>
    <w:rPr>
      <w:rFonts w:ascii="Arial" w:eastAsia="Arial Unicode MS" w:hAnsi="Arial" w:cs="Arial"/>
      <w:sz w:val="24"/>
    </w:rPr>
  </w:style>
  <w:style w:type="paragraph" w:customStyle="1" w:styleId="xl28">
    <w:name w:val="xl28"/>
    <w:basedOn w:val="Normal"/>
    <w:rsid w:val="00A011AE"/>
    <w:pPr>
      <w:spacing w:before="100" w:beforeAutospacing="1" w:after="100" w:afterAutospacing="1"/>
    </w:pPr>
    <w:rPr>
      <w:rFonts w:ascii="Arial" w:eastAsia="Arial Unicode MS" w:hAnsi="Arial" w:cs="Arial"/>
      <w:b w:val="0"/>
      <w:bCs w:val="0"/>
      <w:sz w:val="24"/>
      <w:u w:val="single"/>
    </w:rPr>
  </w:style>
  <w:style w:type="character" w:styleId="CommentReference">
    <w:name w:val="annotation reference"/>
    <w:basedOn w:val="DefaultParagraphFont"/>
    <w:semiHidden/>
    <w:rsid w:val="00A011AE"/>
    <w:rPr>
      <w:sz w:val="16"/>
      <w:szCs w:val="16"/>
    </w:rPr>
  </w:style>
  <w:style w:type="paragraph" w:styleId="CommentText">
    <w:name w:val="annotation text"/>
    <w:basedOn w:val="Normal"/>
    <w:semiHidden/>
    <w:rsid w:val="00A011AE"/>
    <w:rPr>
      <w:szCs w:val="20"/>
    </w:rPr>
  </w:style>
  <w:style w:type="paragraph" w:styleId="BalloonText">
    <w:name w:val="Balloon Text"/>
    <w:basedOn w:val="Normal"/>
    <w:link w:val="BalloonTextChar"/>
    <w:uiPriority w:val="99"/>
    <w:semiHidden/>
    <w:unhideWhenUsed/>
    <w:rsid w:val="00951908"/>
    <w:rPr>
      <w:rFonts w:ascii="Tahoma" w:hAnsi="Tahoma" w:cs="Tahoma"/>
      <w:sz w:val="16"/>
      <w:szCs w:val="16"/>
    </w:rPr>
  </w:style>
  <w:style w:type="character" w:customStyle="1" w:styleId="BalloonTextChar">
    <w:name w:val="Balloon Text Char"/>
    <w:basedOn w:val="DefaultParagraphFont"/>
    <w:link w:val="BalloonText"/>
    <w:uiPriority w:val="99"/>
    <w:semiHidden/>
    <w:rsid w:val="00951908"/>
    <w:rPr>
      <w:rFonts w:ascii="Tahoma" w:hAnsi="Tahoma" w:cs="Tahoma"/>
      <w:b/>
      <w:bCs/>
      <w:sz w:val="16"/>
      <w:szCs w:val="16"/>
    </w:rPr>
  </w:style>
  <w:style w:type="character" w:customStyle="1" w:styleId="FooterChar">
    <w:name w:val="Footer Char"/>
    <w:basedOn w:val="DefaultParagraphFont"/>
    <w:link w:val="Footer"/>
    <w:uiPriority w:val="99"/>
    <w:rsid w:val="00E070DD"/>
    <w:rPr>
      <w:rFonts w:ascii="Verdana" w:hAnsi="Verdana"/>
      <w:b/>
      <w:bCs/>
      <w:szCs w:val="24"/>
    </w:rPr>
  </w:style>
  <w:style w:type="paragraph" w:styleId="Title">
    <w:name w:val="Title"/>
    <w:basedOn w:val="Normal"/>
    <w:link w:val="TitleChar"/>
    <w:qFormat/>
    <w:rsid w:val="000117D6"/>
    <w:pPr>
      <w:jc w:val="center"/>
    </w:pPr>
    <w:rPr>
      <w:rFonts w:ascii="Courier New" w:hAnsi="Courier New" w:cs="Courier New"/>
      <w:sz w:val="32"/>
      <w:u w:val="single"/>
    </w:rPr>
  </w:style>
  <w:style w:type="character" w:customStyle="1" w:styleId="TitleChar">
    <w:name w:val="Title Char"/>
    <w:basedOn w:val="DefaultParagraphFont"/>
    <w:link w:val="Title"/>
    <w:rsid w:val="000117D6"/>
    <w:rPr>
      <w:rFonts w:ascii="Courier New" w:hAnsi="Courier New" w:cs="Courier New"/>
      <w:b/>
      <w:bCs/>
      <w:sz w:val="32"/>
      <w:szCs w:val="24"/>
      <w:u w:val="single"/>
    </w:rPr>
  </w:style>
  <w:style w:type="character" w:customStyle="1" w:styleId="PlainTextChar">
    <w:name w:val="Plain Text Char"/>
    <w:basedOn w:val="DefaultParagraphFont"/>
    <w:link w:val="PlainText"/>
    <w:semiHidden/>
    <w:rsid w:val="00D56F90"/>
    <w:rPr>
      <w:rFonts w:ascii="Courier New" w:hAnsi="Courier New" w:cs="Courier New"/>
      <w:b/>
      <w:bCs/>
    </w:rPr>
  </w:style>
  <w:style w:type="character" w:customStyle="1" w:styleId="BodyText2Char">
    <w:name w:val="Body Text 2 Char"/>
    <w:link w:val="BodyText2"/>
    <w:semiHidden/>
    <w:rsid w:val="002573FC"/>
    <w:rPr>
      <w:rFonts w:ascii="Verdana" w:hAnsi="Verdana"/>
      <w:szCs w:val="24"/>
    </w:rPr>
  </w:style>
  <w:style w:type="paragraph" w:styleId="ListParagraph">
    <w:name w:val="List Paragraph"/>
    <w:basedOn w:val="Normal"/>
    <w:uiPriority w:val="34"/>
    <w:qFormat/>
    <w:rsid w:val="00893BE1"/>
    <w:pPr>
      <w:spacing w:after="160" w:line="259" w:lineRule="auto"/>
      <w:ind w:left="720"/>
      <w:contextualSpacing/>
    </w:pPr>
    <w:rPr>
      <w:rFonts w:asciiTheme="minorHAnsi" w:eastAsiaTheme="minorHAnsi" w:hAnsiTheme="minorHAnsi" w:cstheme="minorBidi"/>
      <w:b w:val="0"/>
      <w:bCs w:val="0"/>
      <w:sz w:val="22"/>
      <w:szCs w:val="22"/>
    </w:rPr>
  </w:style>
  <w:style w:type="table" w:styleId="TableGrid">
    <w:name w:val="Table Grid"/>
    <w:basedOn w:val="TableNormal"/>
    <w:uiPriority w:val="39"/>
    <w:rsid w:val="00397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980">
      <w:bodyDiv w:val="1"/>
      <w:marLeft w:val="0"/>
      <w:marRight w:val="0"/>
      <w:marTop w:val="0"/>
      <w:marBottom w:val="0"/>
      <w:divBdr>
        <w:top w:val="none" w:sz="0" w:space="0" w:color="auto"/>
        <w:left w:val="none" w:sz="0" w:space="0" w:color="auto"/>
        <w:bottom w:val="none" w:sz="0" w:space="0" w:color="auto"/>
        <w:right w:val="none" w:sz="0" w:space="0" w:color="auto"/>
      </w:divBdr>
    </w:div>
    <w:div w:id="55903609">
      <w:bodyDiv w:val="1"/>
      <w:marLeft w:val="0"/>
      <w:marRight w:val="0"/>
      <w:marTop w:val="0"/>
      <w:marBottom w:val="0"/>
      <w:divBdr>
        <w:top w:val="none" w:sz="0" w:space="0" w:color="auto"/>
        <w:left w:val="none" w:sz="0" w:space="0" w:color="auto"/>
        <w:bottom w:val="none" w:sz="0" w:space="0" w:color="auto"/>
        <w:right w:val="none" w:sz="0" w:space="0" w:color="auto"/>
      </w:divBdr>
    </w:div>
    <w:div w:id="116875859">
      <w:bodyDiv w:val="1"/>
      <w:marLeft w:val="0"/>
      <w:marRight w:val="0"/>
      <w:marTop w:val="0"/>
      <w:marBottom w:val="0"/>
      <w:divBdr>
        <w:top w:val="none" w:sz="0" w:space="0" w:color="auto"/>
        <w:left w:val="none" w:sz="0" w:space="0" w:color="auto"/>
        <w:bottom w:val="none" w:sz="0" w:space="0" w:color="auto"/>
        <w:right w:val="none" w:sz="0" w:space="0" w:color="auto"/>
      </w:divBdr>
    </w:div>
    <w:div w:id="130440479">
      <w:bodyDiv w:val="1"/>
      <w:marLeft w:val="0"/>
      <w:marRight w:val="0"/>
      <w:marTop w:val="0"/>
      <w:marBottom w:val="0"/>
      <w:divBdr>
        <w:top w:val="none" w:sz="0" w:space="0" w:color="auto"/>
        <w:left w:val="none" w:sz="0" w:space="0" w:color="auto"/>
        <w:bottom w:val="none" w:sz="0" w:space="0" w:color="auto"/>
        <w:right w:val="none" w:sz="0" w:space="0" w:color="auto"/>
      </w:divBdr>
    </w:div>
    <w:div w:id="156306298">
      <w:bodyDiv w:val="1"/>
      <w:marLeft w:val="0"/>
      <w:marRight w:val="0"/>
      <w:marTop w:val="0"/>
      <w:marBottom w:val="0"/>
      <w:divBdr>
        <w:top w:val="none" w:sz="0" w:space="0" w:color="auto"/>
        <w:left w:val="none" w:sz="0" w:space="0" w:color="auto"/>
        <w:bottom w:val="none" w:sz="0" w:space="0" w:color="auto"/>
        <w:right w:val="none" w:sz="0" w:space="0" w:color="auto"/>
      </w:divBdr>
    </w:div>
    <w:div w:id="266498665">
      <w:bodyDiv w:val="1"/>
      <w:marLeft w:val="0"/>
      <w:marRight w:val="0"/>
      <w:marTop w:val="0"/>
      <w:marBottom w:val="0"/>
      <w:divBdr>
        <w:top w:val="none" w:sz="0" w:space="0" w:color="auto"/>
        <w:left w:val="none" w:sz="0" w:space="0" w:color="auto"/>
        <w:bottom w:val="none" w:sz="0" w:space="0" w:color="auto"/>
        <w:right w:val="none" w:sz="0" w:space="0" w:color="auto"/>
      </w:divBdr>
    </w:div>
    <w:div w:id="552040485">
      <w:bodyDiv w:val="1"/>
      <w:marLeft w:val="0"/>
      <w:marRight w:val="0"/>
      <w:marTop w:val="0"/>
      <w:marBottom w:val="0"/>
      <w:divBdr>
        <w:top w:val="none" w:sz="0" w:space="0" w:color="auto"/>
        <w:left w:val="none" w:sz="0" w:space="0" w:color="auto"/>
        <w:bottom w:val="none" w:sz="0" w:space="0" w:color="auto"/>
        <w:right w:val="none" w:sz="0" w:space="0" w:color="auto"/>
      </w:divBdr>
    </w:div>
    <w:div w:id="672103885">
      <w:bodyDiv w:val="1"/>
      <w:marLeft w:val="0"/>
      <w:marRight w:val="0"/>
      <w:marTop w:val="0"/>
      <w:marBottom w:val="0"/>
      <w:divBdr>
        <w:top w:val="none" w:sz="0" w:space="0" w:color="auto"/>
        <w:left w:val="none" w:sz="0" w:space="0" w:color="auto"/>
        <w:bottom w:val="none" w:sz="0" w:space="0" w:color="auto"/>
        <w:right w:val="none" w:sz="0" w:space="0" w:color="auto"/>
      </w:divBdr>
    </w:div>
    <w:div w:id="749275704">
      <w:bodyDiv w:val="1"/>
      <w:marLeft w:val="0"/>
      <w:marRight w:val="0"/>
      <w:marTop w:val="0"/>
      <w:marBottom w:val="0"/>
      <w:divBdr>
        <w:top w:val="none" w:sz="0" w:space="0" w:color="auto"/>
        <w:left w:val="none" w:sz="0" w:space="0" w:color="auto"/>
        <w:bottom w:val="none" w:sz="0" w:space="0" w:color="auto"/>
        <w:right w:val="none" w:sz="0" w:space="0" w:color="auto"/>
      </w:divBdr>
    </w:div>
    <w:div w:id="828835268">
      <w:bodyDiv w:val="1"/>
      <w:marLeft w:val="0"/>
      <w:marRight w:val="0"/>
      <w:marTop w:val="0"/>
      <w:marBottom w:val="0"/>
      <w:divBdr>
        <w:top w:val="none" w:sz="0" w:space="0" w:color="auto"/>
        <w:left w:val="none" w:sz="0" w:space="0" w:color="auto"/>
        <w:bottom w:val="none" w:sz="0" w:space="0" w:color="auto"/>
        <w:right w:val="none" w:sz="0" w:space="0" w:color="auto"/>
      </w:divBdr>
    </w:div>
    <w:div w:id="1040981704">
      <w:bodyDiv w:val="1"/>
      <w:marLeft w:val="0"/>
      <w:marRight w:val="0"/>
      <w:marTop w:val="0"/>
      <w:marBottom w:val="0"/>
      <w:divBdr>
        <w:top w:val="none" w:sz="0" w:space="0" w:color="auto"/>
        <w:left w:val="none" w:sz="0" w:space="0" w:color="auto"/>
        <w:bottom w:val="none" w:sz="0" w:space="0" w:color="auto"/>
        <w:right w:val="none" w:sz="0" w:space="0" w:color="auto"/>
      </w:divBdr>
    </w:div>
    <w:div w:id="1131748374">
      <w:bodyDiv w:val="1"/>
      <w:marLeft w:val="0"/>
      <w:marRight w:val="0"/>
      <w:marTop w:val="0"/>
      <w:marBottom w:val="0"/>
      <w:divBdr>
        <w:top w:val="none" w:sz="0" w:space="0" w:color="auto"/>
        <w:left w:val="none" w:sz="0" w:space="0" w:color="auto"/>
        <w:bottom w:val="none" w:sz="0" w:space="0" w:color="auto"/>
        <w:right w:val="none" w:sz="0" w:space="0" w:color="auto"/>
      </w:divBdr>
    </w:div>
    <w:div w:id="1169446557">
      <w:bodyDiv w:val="1"/>
      <w:marLeft w:val="0"/>
      <w:marRight w:val="0"/>
      <w:marTop w:val="0"/>
      <w:marBottom w:val="0"/>
      <w:divBdr>
        <w:top w:val="none" w:sz="0" w:space="0" w:color="auto"/>
        <w:left w:val="none" w:sz="0" w:space="0" w:color="auto"/>
        <w:bottom w:val="none" w:sz="0" w:space="0" w:color="auto"/>
        <w:right w:val="none" w:sz="0" w:space="0" w:color="auto"/>
      </w:divBdr>
    </w:div>
    <w:div w:id="1468161489">
      <w:bodyDiv w:val="1"/>
      <w:marLeft w:val="0"/>
      <w:marRight w:val="0"/>
      <w:marTop w:val="0"/>
      <w:marBottom w:val="0"/>
      <w:divBdr>
        <w:top w:val="none" w:sz="0" w:space="0" w:color="auto"/>
        <w:left w:val="none" w:sz="0" w:space="0" w:color="auto"/>
        <w:bottom w:val="none" w:sz="0" w:space="0" w:color="auto"/>
        <w:right w:val="none" w:sz="0" w:space="0" w:color="auto"/>
      </w:divBdr>
    </w:div>
    <w:div w:id="1501962330">
      <w:bodyDiv w:val="1"/>
      <w:marLeft w:val="0"/>
      <w:marRight w:val="0"/>
      <w:marTop w:val="0"/>
      <w:marBottom w:val="0"/>
      <w:divBdr>
        <w:top w:val="none" w:sz="0" w:space="0" w:color="auto"/>
        <w:left w:val="none" w:sz="0" w:space="0" w:color="auto"/>
        <w:bottom w:val="none" w:sz="0" w:space="0" w:color="auto"/>
        <w:right w:val="none" w:sz="0" w:space="0" w:color="auto"/>
      </w:divBdr>
    </w:div>
    <w:div w:id="1599675430">
      <w:bodyDiv w:val="1"/>
      <w:marLeft w:val="0"/>
      <w:marRight w:val="0"/>
      <w:marTop w:val="0"/>
      <w:marBottom w:val="0"/>
      <w:divBdr>
        <w:top w:val="none" w:sz="0" w:space="0" w:color="auto"/>
        <w:left w:val="none" w:sz="0" w:space="0" w:color="auto"/>
        <w:bottom w:val="none" w:sz="0" w:space="0" w:color="auto"/>
        <w:right w:val="none" w:sz="0" w:space="0" w:color="auto"/>
      </w:divBdr>
    </w:div>
    <w:div w:id="1637562165">
      <w:bodyDiv w:val="1"/>
      <w:marLeft w:val="0"/>
      <w:marRight w:val="0"/>
      <w:marTop w:val="0"/>
      <w:marBottom w:val="0"/>
      <w:divBdr>
        <w:top w:val="none" w:sz="0" w:space="0" w:color="auto"/>
        <w:left w:val="none" w:sz="0" w:space="0" w:color="auto"/>
        <w:bottom w:val="none" w:sz="0" w:space="0" w:color="auto"/>
        <w:right w:val="none" w:sz="0" w:space="0" w:color="auto"/>
      </w:divBdr>
    </w:div>
    <w:div w:id="1772968795">
      <w:bodyDiv w:val="1"/>
      <w:marLeft w:val="0"/>
      <w:marRight w:val="0"/>
      <w:marTop w:val="0"/>
      <w:marBottom w:val="0"/>
      <w:divBdr>
        <w:top w:val="none" w:sz="0" w:space="0" w:color="auto"/>
        <w:left w:val="none" w:sz="0" w:space="0" w:color="auto"/>
        <w:bottom w:val="none" w:sz="0" w:space="0" w:color="auto"/>
        <w:right w:val="none" w:sz="0" w:space="0" w:color="auto"/>
      </w:divBdr>
    </w:div>
    <w:div w:id="1814440545">
      <w:bodyDiv w:val="1"/>
      <w:marLeft w:val="0"/>
      <w:marRight w:val="0"/>
      <w:marTop w:val="0"/>
      <w:marBottom w:val="0"/>
      <w:divBdr>
        <w:top w:val="none" w:sz="0" w:space="0" w:color="auto"/>
        <w:left w:val="none" w:sz="0" w:space="0" w:color="auto"/>
        <w:bottom w:val="none" w:sz="0" w:space="0" w:color="auto"/>
        <w:right w:val="none" w:sz="0" w:space="0" w:color="auto"/>
      </w:divBdr>
    </w:div>
    <w:div w:id="1920209963">
      <w:bodyDiv w:val="1"/>
      <w:marLeft w:val="0"/>
      <w:marRight w:val="0"/>
      <w:marTop w:val="0"/>
      <w:marBottom w:val="0"/>
      <w:divBdr>
        <w:top w:val="none" w:sz="0" w:space="0" w:color="auto"/>
        <w:left w:val="none" w:sz="0" w:space="0" w:color="auto"/>
        <w:bottom w:val="none" w:sz="0" w:space="0" w:color="auto"/>
        <w:right w:val="none" w:sz="0" w:space="0" w:color="auto"/>
      </w:divBdr>
    </w:div>
    <w:div w:id="1930040923">
      <w:bodyDiv w:val="1"/>
      <w:marLeft w:val="0"/>
      <w:marRight w:val="0"/>
      <w:marTop w:val="0"/>
      <w:marBottom w:val="0"/>
      <w:divBdr>
        <w:top w:val="none" w:sz="0" w:space="0" w:color="auto"/>
        <w:left w:val="none" w:sz="0" w:space="0" w:color="auto"/>
        <w:bottom w:val="none" w:sz="0" w:space="0" w:color="auto"/>
        <w:right w:val="none" w:sz="0" w:space="0" w:color="auto"/>
      </w:divBdr>
    </w:div>
    <w:div w:id="1985309695">
      <w:bodyDiv w:val="1"/>
      <w:marLeft w:val="0"/>
      <w:marRight w:val="0"/>
      <w:marTop w:val="0"/>
      <w:marBottom w:val="0"/>
      <w:divBdr>
        <w:top w:val="none" w:sz="0" w:space="0" w:color="auto"/>
        <w:left w:val="none" w:sz="0" w:space="0" w:color="auto"/>
        <w:bottom w:val="none" w:sz="0" w:space="0" w:color="auto"/>
        <w:right w:val="none" w:sz="0" w:space="0" w:color="auto"/>
      </w:divBdr>
    </w:div>
    <w:div w:id="205815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18" Type="http://schemas.openxmlformats.org/officeDocument/2006/relationships/chart" Target="charts/chart4.xml"/><Relationship Id="rId26" Type="http://schemas.openxmlformats.org/officeDocument/2006/relationships/image" Target="media/image8.emf"/><Relationship Id="rId3" Type="http://schemas.openxmlformats.org/officeDocument/2006/relationships/styles" Target="styles.xml"/><Relationship Id="rId21" Type="http://schemas.openxmlformats.org/officeDocument/2006/relationships/chart" Target="charts/chart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chart" Target="charts/chart3.xml"/><Relationship Id="rId25" Type="http://schemas.openxmlformats.org/officeDocument/2006/relationships/image" Target="media/image7.e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6.xml"/><Relationship Id="rId29"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24" Type="http://schemas.openxmlformats.org/officeDocument/2006/relationships/chart" Target="charts/chart10.xm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chart" Target="charts/chart9.xml"/><Relationship Id="rId28" Type="http://schemas.openxmlformats.org/officeDocument/2006/relationships/image" Target="media/image10.emf"/><Relationship Id="rId10" Type="http://schemas.openxmlformats.org/officeDocument/2006/relationships/image" Target="media/image3.png"/><Relationship Id="rId19" Type="http://schemas.openxmlformats.org/officeDocument/2006/relationships/chart" Target="charts/chart5.xm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emf"/><Relationship Id="rId22" Type="http://schemas.openxmlformats.org/officeDocument/2006/relationships/chart" Target="charts/chart8.xml"/><Relationship Id="rId27" Type="http://schemas.openxmlformats.org/officeDocument/2006/relationships/image" Target="media/image9.emf"/><Relationship Id="rId30" Type="http://schemas.openxmlformats.org/officeDocument/2006/relationships/hyperlink" Target="http://www.ohiojudges.org"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mmc-file\homedrives$\gwerner\GWERNER\Documents\COURTHOUSE-FACILITIES\ANNUAL%20REPORTS\Table--Data%20of%202019%20Agency%20Case%20Info.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mmc-file\homedrives$\gwerner\GWERNER\Documents\COURTHOUSE-FACILITIES\ANNUAL%20REPORTS\Table--Data%20of%202019%20Agency%20Case%20Info.xlsx" TargetMode="External"/><Relationship Id="rId2" Type="http://schemas.microsoft.com/office/2011/relationships/chartColorStyle" Target="colors10.xml"/><Relationship Id="rId1" Type="http://schemas.microsoft.com/office/2011/relationships/chartStyle" Target="style10.xml"/></Relationships>
</file>

<file path=word/charts/_rels/chart2.xml.rels><?xml version="1.0" encoding="UTF-8" standalone="yes"?>
<Relationships xmlns="http://schemas.openxmlformats.org/package/2006/relationships"><Relationship Id="rId3" Type="http://schemas.openxmlformats.org/officeDocument/2006/relationships/oleObject" Target="file:///\\mmc-file\homedrives$\gwerner\GWERNER\Documents\COURTHOUSE-FACILITIES\ANNUAL%20REPORTS\Table--Data%20of%202019%20Agency%20Case%20Info.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mmc-file\homedrives$\gwerner\GWERNER\Documents\COURTHOUSE-FACILITIES\ANNUAL%20REPORTS\Table--Data%20of%202019%20Agency%20Case%20Info.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mmc-file\homedrives$\gwerner\GWERNER\Documents\COURTHOUSE-FACILITIES\ANNUAL%20REPORTS\Table--Data%20of%202019%20Agency%20Case%20Info.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mmc-file\homedrives$\gwerner\GWERNER\Documents\COURTHOUSE-FACILITIES\ANNUAL%20REPORTS\Table--Data%20of%202019%20Agency%20Case%20Info.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mmc-file\homedrives$\gwerner\GWERNER\Documents\COURTHOUSE-FACILITIES\ANNUAL%20REPORTS\Table--Data%20of%202019%20Agency%20Case%20Info.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mmc-file\homedrives$\gwerner\GWERNER\Documents\COURTHOUSE-FACILITIES\ANNUAL%20REPORTS\Table--Data%20of%202019%20Agency%20Case%20Info.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mmc-file\homedrives$\gwerner\GWERNER\Documents\COURTHOUSE-FACILITIES\ANNUAL%20REPORTS\Table--Data%20of%202019%20Agency%20Case%20Info.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mmc-file\homedrives$\gwerner\GWERNER\Documents\COURTHOUSE-FACILITIES\ANNUAL%20REPORTS\Table--Data%20of%202019%20Agency%20Case%20Info.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Personal Injury/Property Damage</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barChart>
        <c:barDir val="col"/>
        <c:grouping val="clustered"/>
        <c:varyColors val="0"/>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trendline>
            <c:spPr>
              <a:ln w="19050" cap="rnd">
                <a:solidFill>
                  <a:srgbClr val="FFFF00"/>
                </a:solidFill>
              </a:ln>
              <a:effectLst/>
            </c:spPr>
            <c:trendlineType val="linear"/>
            <c:dispRSqr val="0"/>
            <c:dispEq val="0"/>
          </c:trendline>
          <c:cat>
            <c:numLit>
              <c:formatCode>General</c:formatCode>
              <c:ptCount val="5"/>
              <c:pt idx="0">
                <c:v>2019</c:v>
              </c:pt>
              <c:pt idx="1">
                <c:v>2018</c:v>
              </c:pt>
              <c:pt idx="2">
                <c:v>2017</c:v>
              </c:pt>
              <c:pt idx="3">
                <c:v>2016</c:v>
              </c:pt>
              <c:pt idx="4">
                <c:v>2015</c:v>
              </c:pt>
            </c:numLit>
          </c:cat>
          <c:val>
            <c:numRef>
              <c:f>'2019 CASE'!$B$23:$F$23</c:f>
              <c:numCache>
                <c:formatCode>General</c:formatCode>
                <c:ptCount val="5"/>
                <c:pt idx="0">
                  <c:v>8</c:v>
                </c:pt>
                <c:pt idx="1">
                  <c:v>13</c:v>
                </c:pt>
                <c:pt idx="2">
                  <c:v>4</c:v>
                </c:pt>
                <c:pt idx="3">
                  <c:v>1</c:v>
                </c:pt>
                <c:pt idx="4">
                  <c:v>7</c:v>
                </c:pt>
              </c:numCache>
            </c:numRef>
          </c:val>
        </c:ser>
        <c:dLbls>
          <c:dLblPos val="inEnd"/>
          <c:showLegendKey val="0"/>
          <c:showVal val="1"/>
          <c:showCatName val="0"/>
          <c:showSerName val="0"/>
          <c:showPercent val="0"/>
          <c:showBubbleSize val="0"/>
        </c:dLbls>
        <c:gapWidth val="100"/>
        <c:overlap val="-24"/>
        <c:axId val="784305368"/>
        <c:axId val="784304192"/>
      </c:barChart>
      <c:catAx>
        <c:axId val="784305368"/>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784304192"/>
        <c:crosses val="autoZero"/>
        <c:auto val="1"/>
        <c:lblAlgn val="ctr"/>
        <c:lblOffset val="100"/>
        <c:noMultiLvlLbl val="0"/>
      </c:catAx>
      <c:valAx>
        <c:axId val="784304192"/>
        <c:scaling>
          <c:orientation val="minMax"/>
        </c:scaling>
        <c:delete val="1"/>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crossAx val="784305368"/>
        <c:crosses val="autoZero"/>
        <c:crossBetween val="between"/>
      </c:valAx>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w="28575">
      <a:solidFill>
        <a:schemeClr val="accent6">
          <a:lumMod val="75000"/>
        </a:schemeClr>
      </a:solidFill>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TOTAL CASES FOR 2019</a:t>
            </a:r>
          </a:p>
        </c:rich>
      </c:tx>
      <c:layout>
        <c:manualLayout>
          <c:xMode val="edge"/>
          <c:yMode val="edge"/>
          <c:x val="0.31173802069921985"/>
          <c:y val="4.4414680304245537E-2"/>
        </c:manualLayout>
      </c:layout>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barChart>
        <c:barDir val="col"/>
        <c:grouping val="clustered"/>
        <c:varyColors val="0"/>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trendline>
            <c:spPr>
              <a:ln w="19050" cap="rnd">
                <a:solidFill>
                  <a:srgbClr val="FFFF00"/>
                </a:solidFill>
              </a:ln>
              <a:effectLst/>
            </c:spPr>
            <c:trendlineType val="linear"/>
            <c:dispRSqr val="0"/>
            <c:dispEq val="0"/>
          </c:trendline>
          <c:cat>
            <c:numLit>
              <c:formatCode>General</c:formatCode>
              <c:ptCount val="5"/>
              <c:pt idx="0">
                <c:v>2019</c:v>
              </c:pt>
              <c:pt idx="1">
                <c:v>2018</c:v>
              </c:pt>
              <c:pt idx="2">
                <c:v>2017</c:v>
              </c:pt>
              <c:pt idx="3">
                <c:v>2016</c:v>
              </c:pt>
              <c:pt idx="4">
                <c:v>2015</c:v>
              </c:pt>
            </c:numLit>
          </c:cat>
          <c:val>
            <c:numRef>
              <c:f>'2019 CASE'!$B$41:$F$41</c:f>
              <c:numCache>
                <c:formatCode>General</c:formatCode>
                <c:ptCount val="5"/>
                <c:pt idx="0">
                  <c:v>13969</c:v>
                </c:pt>
                <c:pt idx="1">
                  <c:v>13821</c:v>
                </c:pt>
                <c:pt idx="2">
                  <c:v>13405</c:v>
                </c:pt>
                <c:pt idx="3">
                  <c:v>11771</c:v>
                </c:pt>
                <c:pt idx="4">
                  <c:v>13145</c:v>
                </c:pt>
              </c:numCache>
            </c:numRef>
          </c:val>
        </c:ser>
        <c:dLbls>
          <c:dLblPos val="inEnd"/>
          <c:showLegendKey val="0"/>
          <c:showVal val="1"/>
          <c:showCatName val="0"/>
          <c:showSerName val="0"/>
          <c:showPercent val="0"/>
          <c:showBubbleSize val="0"/>
        </c:dLbls>
        <c:gapWidth val="100"/>
        <c:overlap val="-24"/>
        <c:axId val="330579624"/>
        <c:axId val="330580408"/>
      </c:barChart>
      <c:catAx>
        <c:axId val="330579624"/>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330580408"/>
        <c:crosses val="autoZero"/>
        <c:auto val="1"/>
        <c:lblAlgn val="ctr"/>
        <c:lblOffset val="100"/>
        <c:noMultiLvlLbl val="0"/>
      </c:catAx>
      <c:valAx>
        <c:axId val="330580408"/>
        <c:scaling>
          <c:orientation val="minMax"/>
        </c:scaling>
        <c:delete val="1"/>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crossAx val="330579624"/>
        <c:crosses val="autoZero"/>
        <c:crossBetween val="between"/>
      </c:valAx>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w="28575">
      <a:solidFill>
        <a:schemeClr val="accent6">
          <a:lumMod val="75000"/>
        </a:schemeClr>
      </a:solidFill>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Civil Contracts</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barChart>
        <c:barDir val="col"/>
        <c:grouping val="clustered"/>
        <c:varyColors val="0"/>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trendline>
            <c:spPr>
              <a:ln w="19050" cap="rnd">
                <a:solidFill>
                  <a:srgbClr val="FFFF00"/>
                </a:solidFill>
              </a:ln>
              <a:effectLst/>
            </c:spPr>
            <c:trendlineType val="linear"/>
            <c:dispRSqr val="0"/>
            <c:dispEq val="0"/>
          </c:trendline>
          <c:cat>
            <c:numLit>
              <c:formatCode>General</c:formatCode>
              <c:ptCount val="5"/>
              <c:pt idx="0">
                <c:v>2019</c:v>
              </c:pt>
              <c:pt idx="1">
                <c:v>2018</c:v>
              </c:pt>
              <c:pt idx="2">
                <c:v>2017</c:v>
              </c:pt>
              <c:pt idx="3">
                <c:v>2016</c:v>
              </c:pt>
              <c:pt idx="4">
                <c:v>2015</c:v>
              </c:pt>
            </c:numLit>
          </c:cat>
          <c:val>
            <c:numRef>
              <c:f>'2019 CASE'!$B$27:$F$27</c:f>
              <c:numCache>
                <c:formatCode>General</c:formatCode>
                <c:ptCount val="5"/>
                <c:pt idx="0">
                  <c:v>1863</c:v>
                </c:pt>
                <c:pt idx="1">
                  <c:v>1745</c:v>
                </c:pt>
                <c:pt idx="2">
                  <c:v>1477</c:v>
                </c:pt>
                <c:pt idx="3">
                  <c:v>1030</c:v>
                </c:pt>
                <c:pt idx="4">
                  <c:v>1018</c:v>
                </c:pt>
              </c:numCache>
            </c:numRef>
          </c:val>
        </c:ser>
        <c:dLbls>
          <c:dLblPos val="inEnd"/>
          <c:showLegendKey val="0"/>
          <c:showVal val="1"/>
          <c:showCatName val="0"/>
          <c:showSerName val="0"/>
          <c:showPercent val="0"/>
          <c:showBubbleSize val="0"/>
        </c:dLbls>
        <c:gapWidth val="100"/>
        <c:overlap val="-24"/>
        <c:axId val="784299880"/>
        <c:axId val="784300664"/>
      </c:barChart>
      <c:catAx>
        <c:axId val="784299880"/>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784300664"/>
        <c:crosses val="autoZero"/>
        <c:auto val="1"/>
        <c:lblAlgn val="ctr"/>
        <c:lblOffset val="100"/>
        <c:noMultiLvlLbl val="0"/>
      </c:catAx>
      <c:valAx>
        <c:axId val="784300664"/>
        <c:scaling>
          <c:orientation val="minMax"/>
        </c:scaling>
        <c:delete val="1"/>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crossAx val="784299880"/>
        <c:crosses val="autoZero"/>
        <c:crossBetween val="between"/>
      </c:valAx>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w="28575">
      <a:solidFill>
        <a:schemeClr val="accent6">
          <a:lumMod val="75000"/>
        </a:schemeClr>
      </a:solidFill>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Forcible Entry and Detainer</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barChart>
        <c:barDir val="col"/>
        <c:grouping val="clustered"/>
        <c:varyColors val="0"/>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trendline>
            <c:spPr>
              <a:ln w="19050" cap="rnd">
                <a:solidFill>
                  <a:srgbClr val="FFFF00"/>
                </a:solidFill>
              </a:ln>
              <a:effectLst/>
            </c:spPr>
            <c:trendlineType val="linear"/>
            <c:dispRSqr val="0"/>
            <c:dispEq val="0"/>
          </c:trendline>
          <c:cat>
            <c:numLit>
              <c:formatCode>General</c:formatCode>
              <c:ptCount val="5"/>
              <c:pt idx="0">
                <c:v>2019</c:v>
              </c:pt>
              <c:pt idx="1">
                <c:v>2018</c:v>
              </c:pt>
              <c:pt idx="2">
                <c:v>2017</c:v>
              </c:pt>
              <c:pt idx="3">
                <c:v>2016</c:v>
              </c:pt>
              <c:pt idx="4">
                <c:v>2015</c:v>
              </c:pt>
            </c:numLit>
          </c:cat>
          <c:val>
            <c:numRef>
              <c:f>'2019 CASE'!$B$31:$F$31</c:f>
              <c:numCache>
                <c:formatCode>General</c:formatCode>
                <c:ptCount val="5"/>
                <c:pt idx="0">
                  <c:v>338</c:v>
                </c:pt>
                <c:pt idx="1">
                  <c:v>298</c:v>
                </c:pt>
                <c:pt idx="2">
                  <c:v>377</c:v>
                </c:pt>
                <c:pt idx="3">
                  <c:v>397</c:v>
                </c:pt>
                <c:pt idx="4">
                  <c:v>391</c:v>
                </c:pt>
              </c:numCache>
            </c:numRef>
          </c:val>
        </c:ser>
        <c:dLbls>
          <c:dLblPos val="inEnd"/>
          <c:showLegendKey val="0"/>
          <c:showVal val="1"/>
          <c:showCatName val="0"/>
          <c:showSerName val="0"/>
          <c:showPercent val="0"/>
          <c:showBubbleSize val="0"/>
        </c:dLbls>
        <c:gapWidth val="100"/>
        <c:overlap val="-24"/>
        <c:axId val="784303408"/>
        <c:axId val="784305760"/>
      </c:barChart>
      <c:catAx>
        <c:axId val="784303408"/>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784305760"/>
        <c:crosses val="autoZero"/>
        <c:auto val="1"/>
        <c:lblAlgn val="ctr"/>
        <c:lblOffset val="100"/>
        <c:noMultiLvlLbl val="0"/>
      </c:catAx>
      <c:valAx>
        <c:axId val="784305760"/>
        <c:scaling>
          <c:orientation val="minMax"/>
        </c:scaling>
        <c:delete val="1"/>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crossAx val="784303408"/>
        <c:crosses val="autoZero"/>
        <c:crossBetween val="between"/>
      </c:valAx>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w="28575">
      <a:solidFill>
        <a:schemeClr val="accent6">
          <a:lumMod val="75000"/>
        </a:schemeClr>
      </a:solidFill>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Other Civil</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barChart>
        <c:barDir val="col"/>
        <c:grouping val="clustered"/>
        <c:varyColors val="0"/>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trendline>
            <c:spPr>
              <a:ln w="19050" cap="rnd">
                <a:solidFill>
                  <a:srgbClr val="FFFF00"/>
                </a:solidFill>
              </a:ln>
              <a:effectLst/>
            </c:spPr>
            <c:trendlineType val="linear"/>
            <c:dispRSqr val="0"/>
            <c:dispEq val="0"/>
          </c:trendline>
          <c:cat>
            <c:numLit>
              <c:formatCode>General</c:formatCode>
              <c:ptCount val="5"/>
              <c:pt idx="0">
                <c:v>2019</c:v>
              </c:pt>
              <c:pt idx="1">
                <c:v>2018</c:v>
              </c:pt>
              <c:pt idx="2">
                <c:v>2017</c:v>
              </c:pt>
              <c:pt idx="3">
                <c:v>2016</c:v>
              </c:pt>
              <c:pt idx="4">
                <c:v>2015</c:v>
              </c:pt>
            </c:numLit>
          </c:cat>
          <c:val>
            <c:numRef>
              <c:f>'2019 CASE'!$B$35:$F$35</c:f>
              <c:numCache>
                <c:formatCode>General</c:formatCode>
                <c:ptCount val="5"/>
                <c:pt idx="0">
                  <c:v>356</c:v>
                </c:pt>
                <c:pt idx="1">
                  <c:v>504</c:v>
                </c:pt>
                <c:pt idx="2">
                  <c:v>556</c:v>
                </c:pt>
                <c:pt idx="3">
                  <c:v>634</c:v>
                </c:pt>
                <c:pt idx="4">
                  <c:v>865</c:v>
                </c:pt>
              </c:numCache>
            </c:numRef>
          </c:val>
        </c:ser>
        <c:dLbls>
          <c:dLblPos val="inEnd"/>
          <c:showLegendKey val="0"/>
          <c:showVal val="1"/>
          <c:showCatName val="0"/>
          <c:showSerName val="0"/>
          <c:showPercent val="0"/>
          <c:showBubbleSize val="0"/>
        </c:dLbls>
        <c:gapWidth val="100"/>
        <c:overlap val="-24"/>
        <c:axId val="784298704"/>
        <c:axId val="784299096"/>
      </c:barChart>
      <c:catAx>
        <c:axId val="784298704"/>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784299096"/>
        <c:crosses val="autoZero"/>
        <c:auto val="1"/>
        <c:lblAlgn val="ctr"/>
        <c:lblOffset val="100"/>
        <c:noMultiLvlLbl val="0"/>
      </c:catAx>
      <c:valAx>
        <c:axId val="784299096"/>
        <c:scaling>
          <c:orientation val="minMax"/>
        </c:scaling>
        <c:delete val="1"/>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crossAx val="784298704"/>
        <c:crosses val="autoZero"/>
        <c:crossBetween val="between"/>
      </c:valAx>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w="28575">
      <a:solidFill>
        <a:schemeClr val="accent6">
          <a:lumMod val="75000"/>
        </a:schemeClr>
      </a:solidFill>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Small Claims</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manualLayout>
          <c:layoutTarget val="inner"/>
          <c:xMode val="edge"/>
          <c:yMode val="edge"/>
          <c:x val="3.3333333333333333E-2"/>
          <c:y val="0.19226851851851851"/>
          <c:w val="0.93888888888888888"/>
          <c:h val="0.70959135316418775"/>
        </c:manualLayout>
      </c:layout>
      <c:barChart>
        <c:barDir val="col"/>
        <c:grouping val="clustered"/>
        <c:varyColors val="0"/>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trendline>
            <c:spPr>
              <a:ln w="19050" cap="rnd">
                <a:solidFill>
                  <a:srgbClr val="FFFF00"/>
                </a:solidFill>
              </a:ln>
              <a:effectLst/>
            </c:spPr>
            <c:trendlineType val="linear"/>
            <c:dispRSqr val="0"/>
            <c:dispEq val="0"/>
          </c:trendline>
          <c:cat>
            <c:numLit>
              <c:formatCode>General</c:formatCode>
              <c:ptCount val="5"/>
              <c:pt idx="0">
                <c:v>2019</c:v>
              </c:pt>
              <c:pt idx="1">
                <c:v>2018</c:v>
              </c:pt>
              <c:pt idx="2">
                <c:v>2017</c:v>
              </c:pt>
              <c:pt idx="3">
                <c:v>2016</c:v>
              </c:pt>
              <c:pt idx="4">
                <c:v>2015</c:v>
              </c:pt>
            </c:numLit>
          </c:cat>
          <c:val>
            <c:numRef>
              <c:f>'2019 CASE'!$B$39:$F$39</c:f>
              <c:numCache>
                <c:formatCode>General</c:formatCode>
                <c:ptCount val="5"/>
                <c:pt idx="0">
                  <c:v>953</c:v>
                </c:pt>
                <c:pt idx="1">
                  <c:v>353</c:v>
                </c:pt>
                <c:pt idx="2">
                  <c:v>634</c:v>
                </c:pt>
                <c:pt idx="3">
                  <c:v>473</c:v>
                </c:pt>
                <c:pt idx="4">
                  <c:v>228</c:v>
                </c:pt>
              </c:numCache>
            </c:numRef>
          </c:val>
        </c:ser>
        <c:dLbls>
          <c:dLblPos val="inEnd"/>
          <c:showLegendKey val="0"/>
          <c:showVal val="1"/>
          <c:showCatName val="0"/>
          <c:showSerName val="0"/>
          <c:showPercent val="0"/>
          <c:showBubbleSize val="0"/>
        </c:dLbls>
        <c:gapWidth val="100"/>
        <c:overlap val="-24"/>
        <c:axId val="784299488"/>
        <c:axId val="784304976"/>
      </c:barChart>
      <c:catAx>
        <c:axId val="784299488"/>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784304976"/>
        <c:crosses val="autoZero"/>
        <c:auto val="1"/>
        <c:lblAlgn val="ctr"/>
        <c:lblOffset val="100"/>
        <c:noMultiLvlLbl val="0"/>
      </c:catAx>
      <c:valAx>
        <c:axId val="784304976"/>
        <c:scaling>
          <c:orientation val="minMax"/>
        </c:scaling>
        <c:delete val="1"/>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crossAx val="784299488"/>
        <c:crosses val="autoZero"/>
        <c:crossBetween val="between"/>
      </c:valAx>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w="28575">
      <a:solidFill>
        <a:schemeClr val="accent6">
          <a:lumMod val="75000"/>
        </a:schemeClr>
      </a:solidFill>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Traffic Offenses</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barChart>
        <c:barDir val="col"/>
        <c:grouping val="clustered"/>
        <c:varyColors val="0"/>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trendline>
            <c:spPr>
              <a:ln w="19050" cap="rnd">
                <a:solidFill>
                  <a:srgbClr val="FFFF00"/>
                </a:solidFill>
              </a:ln>
              <a:effectLst/>
            </c:spPr>
            <c:trendlineType val="linear"/>
            <c:dispRSqr val="0"/>
            <c:dispEq val="0"/>
          </c:trendline>
          <c:cat>
            <c:numLit>
              <c:formatCode>General</c:formatCode>
              <c:ptCount val="5"/>
              <c:pt idx="0">
                <c:v>2019</c:v>
              </c:pt>
              <c:pt idx="1">
                <c:v>2018</c:v>
              </c:pt>
              <c:pt idx="2">
                <c:v>2017</c:v>
              </c:pt>
              <c:pt idx="3">
                <c:v>2016</c:v>
              </c:pt>
              <c:pt idx="4">
                <c:v>2015</c:v>
              </c:pt>
            </c:numLit>
          </c:cat>
          <c:val>
            <c:numRef>
              <c:f>'2019 CASE'!$B$18:$F$18</c:f>
              <c:numCache>
                <c:formatCode>General</c:formatCode>
                <c:ptCount val="5"/>
                <c:pt idx="0">
                  <c:v>8312</c:v>
                </c:pt>
                <c:pt idx="1">
                  <c:v>8446</c:v>
                </c:pt>
                <c:pt idx="2">
                  <c:v>7841</c:v>
                </c:pt>
                <c:pt idx="3">
                  <c:v>6869</c:v>
                </c:pt>
                <c:pt idx="4">
                  <c:v>8086</c:v>
                </c:pt>
              </c:numCache>
            </c:numRef>
          </c:val>
        </c:ser>
        <c:dLbls>
          <c:dLblPos val="inEnd"/>
          <c:showLegendKey val="0"/>
          <c:showVal val="1"/>
          <c:showCatName val="0"/>
          <c:showSerName val="0"/>
          <c:showPercent val="0"/>
          <c:showBubbleSize val="0"/>
        </c:dLbls>
        <c:gapWidth val="100"/>
        <c:overlap val="-24"/>
        <c:axId val="784301448"/>
        <c:axId val="784303800"/>
      </c:barChart>
      <c:catAx>
        <c:axId val="784301448"/>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784303800"/>
        <c:crosses val="autoZero"/>
        <c:auto val="1"/>
        <c:lblAlgn val="ctr"/>
        <c:lblOffset val="100"/>
        <c:noMultiLvlLbl val="0"/>
      </c:catAx>
      <c:valAx>
        <c:axId val="784303800"/>
        <c:scaling>
          <c:orientation val="minMax"/>
        </c:scaling>
        <c:delete val="1"/>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crossAx val="784301448"/>
        <c:crosses val="autoZero"/>
        <c:crossBetween val="between"/>
      </c:valAx>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w="28575">
      <a:solidFill>
        <a:schemeClr val="accent6">
          <a:lumMod val="75000"/>
        </a:schemeClr>
      </a:solidFill>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Misdemeanors</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barChart>
        <c:barDir val="col"/>
        <c:grouping val="clustered"/>
        <c:varyColors val="0"/>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0"/>
                  <c:y val="0.1296296296296296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2.7777777777777779E-3"/>
                  <c:y val="0.11111111111111116"/>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0"/>
                  <c:y val="0.11111111111111106"/>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1.0185067526415994E-16"/>
                  <c:y val="0.1111111111111111"/>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 val="0"/>
                  <c:y val="0.10185185185185185"/>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trendline>
            <c:spPr>
              <a:ln w="19050" cap="rnd">
                <a:solidFill>
                  <a:srgbClr val="FFFF00"/>
                </a:solidFill>
              </a:ln>
              <a:effectLst/>
            </c:spPr>
            <c:trendlineType val="linear"/>
            <c:dispRSqr val="0"/>
            <c:dispEq val="0"/>
          </c:trendline>
          <c:cat>
            <c:numLit>
              <c:formatCode>General</c:formatCode>
              <c:ptCount val="5"/>
              <c:pt idx="0">
                <c:v>2019</c:v>
              </c:pt>
              <c:pt idx="1">
                <c:v>2018</c:v>
              </c:pt>
              <c:pt idx="2">
                <c:v>2017</c:v>
              </c:pt>
              <c:pt idx="3">
                <c:v>2016</c:v>
              </c:pt>
              <c:pt idx="4">
                <c:v>2005</c:v>
              </c:pt>
            </c:numLit>
          </c:cat>
          <c:val>
            <c:numRef>
              <c:f>'2019 CASE'!$B$10:$F$10</c:f>
              <c:numCache>
                <c:formatCode>General</c:formatCode>
                <c:ptCount val="5"/>
                <c:pt idx="0">
                  <c:v>1398</c:v>
                </c:pt>
                <c:pt idx="1">
                  <c:v>1649</c:v>
                </c:pt>
                <c:pt idx="2">
                  <c:v>1765</c:v>
                </c:pt>
                <c:pt idx="3">
                  <c:v>1693</c:v>
                </c:pt>
                <c:pt idx="4">
                  <c:v>1820</c:v>
                </c:pt>
              </c:numCache>
            </c:numRef>
          </c:val>
        </c:ser>
        <c:dLbls>
          <c:showLegendKey val="0"/>
          <c:showVal val="0"/>
          <c:showCatName val="0"/>
          <c:showSerName val="0"/>
          <c:showPercent val="0"/>
          <c:showBubbleSize val="0"/>
        </c:dLbls>
        <c:gapWidth val="100"/>
        <c:overlap val="-24"/>
        <c:axId val="611508808"/>
        <c:axId val="611510376"/>
      </c:barChart>
      <c:catAx>
        <c:axId val="611508808"/>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611510376"/>
        <c:crosses val="autoZero"/>
        <c:auto val="1"/>
        <c:lblAlgn val="ctr"/>
        <c:lblOffset val="100"/>
        <c:noMultiLvlLbl val="0"/>
      </c:catAx>
      <c:valAx>
        <c:axId val="611510376"/>
        <c:scaling>
          <c:orientation val="minMax"/>
        </c:scaling>
        <c:delete val="1"/>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crossAx val="611508808"/>
        <c:crosses val="autoZero"/>
        <c:crossBetween val="between"/>
      </c:valAx>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w="28575">
      <a:solidFill>
        <a:schemeClr val="accent6">
          <a:lumMod val="75000"/>
        </a:schemeClr>
      </a:solidFill>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Felonies</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barChart>
        <c:barDir val="col"/>
        <c:grouping val="clustered"/>
        <c:varyColors val="0"/>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trendline>
            <c:spPr>
              <a:ln w="19050" cap="rnd">
                <a:solidFill>
                  <a:srgbClr val="FFFF00"/>
                </a:solidFill>
              </a:ln>
              <a:effectLst/>
            </c:spPr>
            <c:trendlineType val="linear"/>
            <c:dispRSqr val="0"/>
            <c:dispEq val="0"/>
          </c:trendline>
          <c:cat>
            <c:numLit>
              <c:formatCode>General</c:formatCode>
              <c:ptCount val="5"/>
              <c:pt idx="0">
                <c:v>2019</c:v>
              </c:pt>
              <c:pt idx="1">
                <c:v>2018</c:v>
              </c:pt>
              <c:pt idx="2">
                <c:v>2017</c:v>
              </c:pt>
              <c:pt idx="3">
                <c:v>2016</c:v>
              </c:pt>
              <c:pt idx="4">
                <c:v>2015</c:v>
              </c:pt>
            </c:numLit>
          </c:cat>
          <c:val>
            <c:numRef>
              <c:f>'2019 CASE'!$B$6:$F$6</c:f>
              <c:numCache>
                <c:formatCode>General</c:formatCode>
                <c:ptCount val="5"/>
                <c:pt idx="0">
                  <c:v>260</c:v>
                </c:pt>
                <c:pt idx="1">
                  <c:v>250</c:v>
                </c:pt>
                <c:pt idx="2">
                  <c:v>230</c:v>
                </c:pt>
                <c:pt idx="3">
                  <c:v>210</c:v>
                </c:pt>
                <c:pt idx="4">
                  <c:v>204</c:v>
                </c:pt>
              </c:numCache>
            </c:numRef>
          </c:val>
        </c:ser>
        <c:dLbls>
          <c:dLblPos val="inEnd"/>
          <c:showLegendKey val="0"/>
          <c:showVal val="1"/>
          <c:showCatName val="0"/>
          <c:showSerName val="0"/>
          <c:showPercent val="0"/>
          <c:showBubbleSize val="0"/>
        </c:dLbls>
        <c:gapWidth val="100"/>
        <c:overlap val="-24"/>
        <c:axId val="611513120"/>
        <c:axId val="611514688"/>
      </c:barChart>
      <c:catAx>
        <c:axId val="611513120"/>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611514688"/>
        <c:crosses val="autoZero"/>
        <c:auto val="1"/>
        <c:lblAlgn val="ctr"/>
        <c:lblOffset val="100"/>
        <c:noMultiLvlLbl val="0"/>
      </c:catAx>
      <c:valAx>
        <c:axId val="611514688"/>
        <c:scaling>
          <c:orientation val="minMax"/>
        </c:scaling>
        <c:delete val="1"/>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crossAx val="611513120"/>
        <c:crosses val="autoZero"/>
        <c:crossBetween val="between"/>
      </c:valAx>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w="28575">
      <a:solidFill>
        <a:schemeClr val="accent6">
          <a:lumMod val="75000"/>
        </a:schemeClr>
      </a:solidFill>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Operating A Vehicle Under the Influence of Alcohol or Drugs (O.V.I.)</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barChart>
        <c:barDir val="col"/>
        <c:grouping val="clustered"/>
        <c:varyColors val="0"/>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trendline>
            <c:spPr>
              <a:ln w="19050" cap="rnd">
                <a:solidFill>
                  <a:srgbClr val="FFFF00"/>
                </a:solidFill>
              </a:ln>
              <a:effectLst/>
            </c:spPr>
            <c:trendlineType val="linear"/>
            <c:dispRSqr val="0"/>
            <c:dispEq val="0"/>
          </c:trendline>
          <c:cat>
            <c:numLit>
              <c:formatCode>General</c:formatCode>
              <c:ptCount val="5"/>
              <c:pt idx="0">
                <c:v>2019</c:v>
              </c:pt>
              <c:pt idx="1">
                <c:v>2018</c:v>
              </c:pt>
              <c:pt idx="2">
                <c:v>2017</c:v>
              </c:pt>
              <c:pt idx="3">
                <c:v>2016</c:v>
              </c:pt>
              <c:pt idx="4">
                <c:v>2015</c:v>
              </c:pt>
            </c:numLit>
          </c:cat>
          <c:val>
            <c:numRef>
              <c:f>'2019 CASE'!$B$14:$F$14</c:f>
              <c:numCache>
                <c:formatCode>General</c:formatCode>
                <c:ptCount val="5"/>
                <c:pt idx="0">
                  <c:v>481</c:v>
                </c:pt>
                <c:pt idx="1">
                  <c:v>563</c:v>
                </c:pt>
                <c:pt idx="2">
                  <c:v>521</c:v>
                </c:pt>
                <c:pt idx="3">
                  <c:v>464</c:v>
                </c:pt>
                <c:pt idx="4">
                  <c:v>526</c:v>
                </c:pt>
              </c:numCache>
            </c:numRef>
          </c:val>
        </c:ser>
        <c:dLbls>
          <c:dLblPos val="inEnd"/>
          <c:showLegendKey val="0"/>
          <c:showVal val="1"/>
          <c:showCatName val="0"/>
          <c:showSerName val="0"/>
          <c:showPercent val="0"/>
          <c:showBubbleSize val="0"/>
        </c:dLbls>
        <c:gapWidth val="100"/>
        <c:overlap val="-24"/>
        <c:axId val="330579232"/>
        <c:axId val="330582368"/>
      </c:barChart>
      <c:catAx>
        <c:axId val="330579232"/>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330582368"/>
        <c:crosses val="autoZero"/>
        <c:auto val="1"/>
        <c:lblAlgn val="ctr"/>
        <c:lblOffset val="100"/>
        <c:noMultiLvlLbl val="0"/>
      </c:catAx>
      <c:valAx>
        <c:axId val="330582368"/>
        <c:scaling>
          <c:orientation val="minMax"/>
        </c:scaling>
        <c:delete val="1"/>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crossAx val="330579232"/>
        <c:crosses val="autoZero"/>
        <c:crossBetween val="between"/>
      </c:valAx>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w="28575">
      <a:solidFill>
        <a:schemeClr val="accent6">
          <a:lumMod val="75000"/>
        </a:schemeClr>
      </a:solidFill>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charts/style10.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charts/style5.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charts/style6.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charts/style7.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charts/style8.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charts/style9.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7803B-9C46-4F42-88DC-141211578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4372</Words>
  <Characters>24921</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29235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Kattie Krosse</dc:creator>
  <cp:keywords/>
  <dc:description/>
  <cp:lastModifiedBy>Cindy Lastuka</cp:lastModifiedBy>
  <cp:revision>2</cp:revision>
  <cp:lastPrinted>2020-04-07T17:55:00Z</cp:lastPrinted>
  <dcterms:created xsi:type="dcterms:W3CDTF">2020-04-10T20:27:00Z</dcterms:created>
  <dcterms:modified xsi:type="dcterms:W3CDTF">2020-04-10T20:27:00Z</dcterms:modified>
</cp:coreProperties>
</file>